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8E" w:rsidRPr="005146E9" w:rsidRDefault="0060618E" w:rsidP="005146E9">
      <w:pPr>
        <w:pStyle w:val="NoSpacing"/>
        <w:jc w:val="center"/>
        <w:rPr>
          <w:rFonts w:ascii="Times New Roman" w:hAnsi="Times New Roman"/>
          <w:b/>
        </w:rPr>
      </w:pPr>
      <w:r w:rsidRPr="005146E9">
        <w:rPr>
          <w:rFonts w:ascii="Times New Roman" w:hAnsi="Times New Roman"/>
          <w:b/>
        </w:rPr>
        <w:t>Аннотация к рабочей программе по математике 1-4 классы</w:t>
      </w:r>
    </w:p>
    <w:p w:rsidR="0060618E" w:rsidRPr="003742EA" w:rsidRDefault="0060618E" w:rsidP="005146E9">
      <w:pPr>
        <w:jc w:val="center"/>
        <w:rPr>
          <w:sz w:val="20"/>
          <w:szCs w:val="20"/>
        </w:rPr>
      </w:pPr>
      <w:r w:rsidRPr="003742EA">
        <w:rPr>
          <w:sz w:val="20"/>
          <w:szCs w:val="20"/>
        </w:rPr>
        <w:t>Данная рабочая программа составлена в соответствии с документами:</w:t>
      </w:r>
    </w:p>
    <w:p w:rsidR="0060618E" w:rsidRPr="003742EA" w:rsidRDefault="0060618E" w:rsidP="005146E9">
      <w:pPr>
        <w:pStyle w:val="NoSpacing"/>
        <w:numPr>
          <w:ilvl w:val="0"/>
          <w:numId w:val="3"/>
        </w:numPr>
        <w:suppressAutoHyphens/>
      </w:pPr>
      <w:r w:rsidRPr="003742EA">
        <w:t>Федеральный закон от 29 декабря 2012 г. № 273-ФЗ «Об образовании в Российской Федерации»;</w:t>
      </w:r>
    </w:p>
    <w:p w:rsidR="0060618E" w:rsidRPr="003742EA" w:rsidRDefault="0060618E" w:rsidP="005146E9">
      <w:pPr>
        <w:pStyle w:val="NoSpacing"/>
        <w:numPr>
          <w:ilvl w:val="0"/>
          <w:numId w:val="3"/>
        </w:numPr>
        <w:suppressAutoHyphens/>
      </w:pPr>
      <w:r w:rsidRPr="003742EA">
        <w:t xml:space="preserve"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 октября 2009 года № 373; (в ред. </w:t>
      </w:r>
      <w:hyperlink r:id="rId5" w:history="1">
        <w:r w:rsidRPr="003742EA">
          <w:rPr>
            <w:rStyle w:val="Hyperlink"/>
            <w:sz w:val="20"/>
            <w:szCs w:val="20"/>
          </w:rPr>
          <w:t>Приказов Минобрнауки России</w:t>
        </w:r>
      </w:hyperlink>
      <w:r w:rsidRPr="003742EA">
        <w:t xml:space="preserve"> от 26.11.2010 </w:t>
      </w:r>
      <w:hyperlink r:id="rId6" w:tooltip="Приказ Минобрнауки РФ от 26.11.2010 N 1241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3742EA">
          <w:t>№ 1241</w:t>
        </w:r>
      </w:hyperlink>
      <w:r w:rsidRPr="003742EA">
        <w:t xml:space="preserve">, от 22.09.2011 </w:t>
      </w:r>
      <w:hyperlink r:id="rId7" w:tooltip="Приказ Минобрнауки РФ от 22.09.2011 N 2357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3742EA">
          <w:t>№ 2357</w:t>
        </w:r>
      </w:hyperlink>
      <w:r w:rsidRPr="003742EA">
        <w:t xml:space="preserve">, от 18.12.2012 </w:t>
      </w:r>
      <w:hyperlink r:id="rId8" w:tooltip="Приказ Минобрнауки России от 18.12.2012 N 1060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" w:history="1">
        <w:r w:rsidRPr="003742EA">
          <w:t>№ 1060</w:t>
        </w:r>
      </w:hyperlink>
      <w:r w:rsidRPr="003742EA">
        <w:t>, от 29.12.2014 № 1643, от 31.12.2015 № 1576.</w:t>
      </w:r>
    </w:p>
    <w:p w:rsidR="0060618E" w:rsidRPr="003742EA" w:rsidRDefault="0060618E" w:rsidP="005146E9">
      <w:pPr>
        <w:pStyle w:val="NoSpacing"/>
        <w:numPr>
          <w:ilvl w:val="0"/>
          <w:numId w:val="3"/>
        </w:numPr>
        <w:suppressAutoHyphens/>
      </w:pPr>
      <w:r w:rsidRPr="003742EA">
        <w:t>Базисный учебный планом (БУП) , опубликованный в контексте Примерной основной образовательной программы, в соответствии с санитарно – эпидемиологическими требованиями условиям и и организации обучения в общеобразовательных   учреждениях (СанПиН 2.4.2.2821-10), утверждёнными постановлением Главного государственного санитарного врача РФ от 29.12.2010 г. № 189;</w:t>
      </w:r>
    </w:p>
    <w:p w:rsidR="0060618E" w:rsidRDefault="0060618E" w:rsidP="005146E9">
      <w:pPr>
        <w:pStyle w:val="NoSpacing"/>
        <w:numPr>
          <w:ilvl w:val="0"/>
          <w:numId w:val="3"/>
        </w:numPr>
        <w:suppressAutoHyphens/>
      </w:pPr>
      <w:r w:rsidRPr="003742EA"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      общему образованию (Протокол заседания от 8 апреля 2015 г. № 1/15; </w:t>
      </w:r>
      <w:hyperlink r:id="rId9" w:history="1">
        <w:r w:rsidRPr="003742EA">
          <w:rPr>
            <w:rStyle w:val="Hyperlink"/>
            <w:sz w:val="20"/>
            <w:szCs w:val="20"/>
          </w:rPr>
          <w:t>http://fgosreestr.ru/node/2067</w:t>
        </w:r>
      </w:hyperlink>
      <w:r w:rsidRPr="003742EA">
        <w:rPr>
          <w:rStyle w:val="Hyperlink"/>
          <w:sz w:val="20"/>
          <w:szCs w:val="20"/>
        </w:rPr>
        <w:t xml:space="preserve"> </w:t>
      </w:r>
      <w:r w:rsidRPr="003742EA">
        <w:t>)</w:t>
      </w:r>
      <w:r>
        <w:t>;</w:t>
      </w:r>
    </w:p>
    <w:p w:rsidR="0060618E" w:rsidRDefault="0060618E" w:rsidP="005146E9">
      <w:pPr>
        <w:pStyle w:val="NoSpacing"/>
        <w:numPr>
          <w:ilvl w:val="0"/>
          <w:numId w:val="3"/>
        </w:numPr>
        <w:suppressAutoHyphens/>
      </w:pPr>
      <w:r>
        <w:t>Авторская программа</w:t>
      </w:r>
      <w:r w:rsidRPr="003D3373">
        <w:t xml:space="preserve"> В.Н. Рудницкой в проекте «Начальная школа 21 века» под ред. профессора Н.Ф. Виноградовой;</w:t>
      </w:r>
    </w:p>
    <w:p w:rsidR="0060618E" w:rsidRDefault="0060618E" w:rsidP="005146E9">
      <w:pPr>
        <w:pStyle w:val="NoSpacing"/>
        <w:numPr>
          <w:ilvl w:val="0"/>
          <w:numId w:val="3"/>
        </w:numPr>
        <w:suppressAutoHyphens/>
      </w:pPr>
      <w:r>
        <w:t>Федеральный</w:t>
      </w:r>
      <w:r w:rsidRPr="003D3373">
        <w:t xml:space="preserve"> переч</w:t>
      </w:r>
      <w:r>
        <w:t>ень</w:t>
      </w:r>
      <w:r w:rsidRPr="003D3373">
        <w:t xml:space="preserve"> учебников, рекомендованных к использованию в образовательных учреждениях, реализующих образовательные программы общего образования в </w:t>
      </w:r>
      <w:r>
        <w:t>2018-2019</w:t>
      </w:r>
      <w:r w:rsidRPr="003D3373">
        <w:t xml:space="preserve"> учебном году;</w:t>
      </w:r>
    </w:p>
    <w:p w:rsidR="0060618E" w:rsidRPr="003D3373" w:rsidRDefault="0060618E" w:rsidP="005146E9">
      <w:pPr>
        <w:pStyle w:val="NoSpacing"/>
        <w:numPr>
          <w:ilvl w:val="0"/>
          <w:numId w:val="3"/>
        </w:numPr>
        <w:suppressAutoHyphens/>
      </w:pPr>
      <w:r>
        <w:t>Методическое письмо</w:t>
      </w:r>
      <w:r w:rsidRPr="003D3373">
        <w:t xml:space="preserve"> о преподавании пре</w:t>
      </w:r>
      <w:r>
        <w:t>дметов в начальной школе  в 2018-2019</w:t>
      </w:r>
      <w:r w:rsidRPr="003D3373">
        <w:t xml:space="preserve"> учебном году в образовательных учреждениях Ярославской области.</w:t>
      </w:r>
    </w:p>
    <w:p w:rsidR="0060618E" w:rsidRPr="003D3373" w:rsidRDefault="0060618E" w:rsidP="003D3373">
      <w:pPr>
        <w:pStyle w:val="NoSpacing1"/>
        <w:jc w:val="both"/>
        <w:rPr>
          <w:spacing w:val="-4"/>
          <w:sz w:val="22"/>
          <w:szCs w:val="22"/>
        </w:rPr>
      </w:pPr>
      <w:r w:rsidRPr="003D3373">
        <w:rPr>
          <w:spacing w:val="-4"/>
          <w:sz w:val="22"/>
          <w:szCs w:val="22"/>
        </w:rPr>
        <w:t>Программа будет реализована в малочисленных классах сельской школы, в которых обучаются дети с разным уровнем подготовки, развития и учебной мотивации.</w:t>
      </w:r>
    </w:p>
    <w:p w:rsidR="0060618E" w:rsidRPr="005146E9" w:rsidRDefault="0060618E" w:rsidP="003D3373">
      <w:pPr>
        <w:pStyle w:val="NoSpacing1"/>
        <w:jc w:val="both"/>
        <w:rPr>
          <w:b/>
          <w:spacing w:val="-4"/>
          <w:sz w:val="22"/>
          <w:szCs w:val="22"/>
          <w:u w:val="single"/>
        </w:rPr>
      </w:pPr>
      <w:r w:rsidRPr="003D3373">
        <w:rPr>
          <w:spacing w:val="-4"/>
          <w:sz w:val="22"/>
          <w:szCs w:val="22"/>
        </w:rPr>
        <w:tab/>
      </w:r>
      <w:r w:rsidRPr="005146E9">
        <w:rPr>
          <w:b/>
          <w:spacing w:val="-4"/>
          <w:sz w:val="22"/>
          <w:szCs w:val="22"/>
          <w:u w:val="single"/>
        </w:rPr>
        <w:t>Цели и задачи курса</w:t>
      </w:r>
    </w:p>
    <w:p w:rsidR="0060618E" w:rsidRPr="003D3373" w:rsidRDefault="0060618E" w:rsidP="003D3373">
      <w:pPr>
        <w:pStyle w:val="NoSpacing1"/>
        <w:jc w:val="both"/>
        <w:rPr>
          <w:color w:val="000000"/>
          <w:sz w:val="22"/>
          <w:szCs w:val="22"/>
        </w:rPr>
      </w:pPr>
      <w:r w:rsidRPr="003D3373">
        <w:rPr>
          <w:color w:val="000000"/>
          <w:sz w:val="22"/>
          <w:szCs w:val="22"/>
        </w:rPr>
        <w:t>Обучение математике направлено на достижение следующих целей:</w:t>
      </w:r>
    </w:p>
    <w:p w:rsidR="0060618E" w:rsidRPr="003D3373" w:rsidRDefault="0060618E" w:rsidP="003D3373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3D3373">
        <w:rPr>
          <w:rStyle w:val="c7"/>
          <w:color w:val="000000"/>
          <w:sz w:val="22"/>
          <w:szCs w:val="22"/>
        </w:rPr>
        <w:t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 в количественном и пространственном отношениях, для обоснования получаемых результатов решения учебных задач;</w:t>
      </w:r>
    </w:p>
    <w:p w:rsidR="0060618E" w:rsidRPr="003D3373" w:rsidRDefault="0060618E" w:rsidP="003D3373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3D3373">
        <w:rPr>
          <w:rStyle w:val="c7"/>
          <w:color w:val="000000"/>
          <w:sz w:val="22"/>
          <w:szCs w:val="22"/>
        </w:rPr>
        <w:t>Предоставление основ начальных математических знаний и формирование соответствующих умений у младших школьников: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величины; применять алгоритмы арифметических действий; узнавать в окружающих предметах  знакомые геометрические фигуры, выполнять несложные геометрические построения;</w:t>
      </w:r>
    </w:p>
    <w:p w:rsidR="0060618E" w:rsidRPr="003D3373" w:rsidRDefault="0060618E" w:rsidP="003D3373">
      <w:pPr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3D3373">
        <w:rPr>
          <w:rStyle w:val="c7"/>
          <w:color w:val="000000"/>
          <w:sz w:val="22"/>
          <w:szCs w:val="22"/>
        </w:rPr>
        <w:t>Реализация воспитательного аспекта обучения: воспитание потребности узнавать новое, расширять  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</w:p>
    <w:p w:rsidR="0060618E" w:rsidRPr="003D3373" w:rsidRDefault="0060618E" w:rsidP="003D3373">
      <w:pPr>
        <w:pStyle w:val="c11"/>
        <w:shd w:val="clear" w:color="auto" w:fill="FFFFFF"/>
        <w:spacing w:before="0" w:beforeAutospacing="0" w:after="0" w:afterAutospacing="0"/>
        <w:ind w:left="720"/>
        <w:jc w:val="both"/>
        <w:rPr>
          <w:rStyle w:val="c9"/>
          <w:color w:val="000000"/>
          <w:sz w:val="22"/>
          <w:szCs w:val="22"/>
        </w:rPr>
      </w:pPr>
    </w:p>
    <w:p w:rsidR="0060618E" w:rsidRPr="003D3373" w:rsidRDefault="0060618E" w:rsidP="003D3373">
      <w:pPr>
        <w:pStyle w:val="c11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 w:rsidRPr="003D3373">
        <w:rPr>
          <w:rStyle w:val="c9"/>
          <w:color w:val="000000"/>
          <w:sz w:val="22"/>
          <w:szCs w:val="22"/>
        </w:rPr>
        <w:t>Важнейшими</w:t>
      </w:r>
      <w:r w:rsidRPr="003D3373">
        <w:rPr>
          <w:rStyle w:val="c9"/>
          <w:b/>
          <w:bCs/>
          <w:color w:val="000000"/>
          <w:sz w:val="22"/>
          <w:szCs w:val="22"/>
        </w:rPr>
        <w:t> </w:t>
      </w:r>
      <w:r w:rsidRPr="005146E9">
        <w:rPr>
          <w:rStyle w:val="c9"/>
          <w:b/>
          <w:color w:val="000000"/>
          <w:sz w:val="22"/>
          <w:szCs w:val="22"/>
        </w:rPr>
        <w:t>задачами</w:t>
      </w:r>
      <w:r w:rsidRPr="003D3373">
        <w:rPr>
          <w:rStyle w:val="c9"/>
          <w:color w:val="000000"/>
          <w:sz w:val="22"/>
          <w:szCs w:val="22"/>
        </w:rPr>
        <w:t xml:space="preserve"> обучения являются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:rsidR="0060618E" w:rsidRPr="003D3373" w:rsidRDefault="0060618E" w:rsidP="003D3373">
      <w:pPr>
        <w:pStyle w:val="c11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2"/>
          <w:szCs w:val="22"/>
        </w:rPr>
      </w:pPr>
      <w:r w:rsidRPr="003D3373">
        <w:rPr>
          <w:rStyle w:val="c9"/>
          <w:color w:val="000000"/>
          <w:sz w:val="22"/>
          <w:szCs w:val="22"/>
        </w:rPr>
        <w:t>Математика как учебный предмет вносит заметный вклад в реализацию важнейших целей и задач начального общего образования младших школьников. Овладение учащимися начальных классов основами 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умений и навыков создают необходимую базу для успешной  организации процесса  обучения учащихся начальной школы.</w:t>
      </w:r>
    </w:p>
    <w:p w:rsidR="0060618E" w:rsidRPr="004501BF" w:rsidRDefault="0060618E" w:rsidP="005146E9">
      <w:pPr>
        <w:rPr>
          <w:rFonts w:ascii="Arial Rounded MT Bold" w:hAnsi="Arial Rounded MT Bold"/>
          <w:b/>
          <w:i/>
          <w:u w:val="single"/>
        </w:rPr>
      </w:pPr>
      <w:r w:rsidRPr="004501BF">
        <w:rPr>
          <w:b/>
          <w:i/>
          <w:u w:val="single"/>
        </w:rPr>
        <w:t>Общая</w:t>
      </w:r>
      <w:r w:rsidRPr="004501BF">
        <w:rPr>
          <w:rFonts w:ascii="Arial Rounded MT Bold" w:hAnsi="Arial Rounded MT Bold"/>
          <w:b/>
          <w:i/>
          <w:u w:val="single"/>
        </w:rPr>
        <w:t xml:space="preserve"> </w:t>
      </w:r>
      <w:r w:rsidRPr="004501BF">
        <w:rPr>
          <w:b/>
          <w:i/>
          <w:u w:val="single"/>
        </w:rPr>
        <w:t>характеристика</w:t>
      </w:r>
      <w:r w:rsidRPr="004501BF">
        <w:rPr>
          <w:rFonts w:ascii="Arial Rounded MT Bold" w:hAnsi="Arial Rounded MT Bold"/>
          <w:b/>
          <w:i/>
          <w:u w:val="single"/>
        </w:rPr>
        <w:t xml:space="preserve"> </w:t>
      </w:r>
      <w:r w:rsidRPr="004501BF">
        <w:rPr>
          <w:b/>
          <w:i/>
          <w:u w:val="single"/>
        </w:rPr>
        <w:t>учебного</w:t>
      </w:r>
      <w:r w:rsidRPr="004501BF">
        <w:rPr>
          <w:rFonts w:ascii="Arial Rounded MT Bold" w:hAnsi="Arial Rounded MT Bold"/>
          <w:b/>
          <w:i/>
          <w:u w:val="single"/>
        </w:rPr>
        <w:t xml:space="preserve"> </w:t>
      </w:r>
      <w:r w:rsidRPr="004501BF">
        <w:rPr>
          <w:b/>
          <w:i/>
          <w:u w:val="single"/>
        </w:rPr>
        <w:t>предмета</w:t>
      </w:r>
    </w:p>
    <w:p w:rsidR="0060618E" w:rsidRDefault="0060618E" w:rsidP="005146E9">
      <w:pPr>
        <w:shd w:val="clear" w:color="auto" w:fill="FFFFFF"/>
        <w:ind w:firstLine="708"/>
        <w:jc w:val="both"/>
        <w:rPr>
          <w:rFonts w:ascii="Calibri" w:hAnsi="Calibri"/>
          <w:color w:val="000000"/>
        </w:rPr>
      </w:pPr>
      <w:r>
        <w:rPr>
          <w:color w:val="000000"/>
        </w:rPr>
        <w:t>В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программе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заложена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основа</w:t>
      </w:r>
      <w:r>
        <w:rPr>
          <w:rFonts w:ascii="Arial Rounded MT Bold" w:hAnsi="Arial Rounded MT Bold"/>
          <w:color w:val="000000"/>
        </w:rPr>
        <w:t xml:space="preserve">, </w:t>
      </w:r>
      <w:r>
        <w:rPr>
          <w:color w:val="000000"/>
        </w:rPr>
        <w:t>позволяющая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учащимся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овладеть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определенным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объемом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математических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знаний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и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умений</w:t>
      </w:r>
      <w:r>
        <w:rPr>
          <w:rFonts w:ascii="Arial Rounded MT Bold" w:hAnsi="Arial Rounded MT Bold"/>
          <w:color w:val="000000"/>
        </w:rPr>
        <w:t xml:space="preserve">, </w:t>
      </w:r>
      <w:r>
        <w:rPr>
          <w:color w:val="000000"/>
        </w:rPr>
        <w:t>которые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дадут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им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возможность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успешно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изучать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математические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дисциплины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в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старших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классах</w:t>
      </w:r>
      <w:r>
        <w:rPr>
          <w:rFonts w:ascii="Arial Rounded MT Bold" w:hAnsi="Arial Rounded MT Bold"/>
          <w:color w:val="000000"/>
        </w:rPr>
        <w:t xml:space="preserve">. </w:t>
      </w:r>
      <w:r>
        <w:rPr>
          <w:color w:val="000000"/>
        </w:rPr>
        <w:t>Своеоб</w:t>
      </w:r>
      <w:r>
        <w:rPr>
          <w:rFonts w:ascii="Arial Rounded MT Bold" w:hAnsi="Arial Rounded MT Bold"/>
          <w:color w:val="000000"/>
        </w:rPr>
        <w:softHyphen/>
      </w:r>
      <w:r>
        <w:rPr>
          <w:color w:val="000000"/>
        </w:rPr>
        <w:t>разие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начальной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ступени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обучения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состоит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в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том</w:t>
      </w:r>
      <w:r>
        <w:rPr>
          <w:rFonts w:ascii="Arial Rounded MT Bold" w:hAnsi="Arial Rounded MT Bold"/>
          <w:color w:val="000000"/>
        </w:rPr>
        <w:t xml:space="preserve">, </w:t>
      </w:r>
      <w:r>
        <w:rPr>
          <w:color w:val="000000"/>
        </w:rPr>
        <w:t>что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имен</w:t>
      </w:r>
      <w:r>
        <w:rPr>
          <w:rFonts w:ascii="Arial Rounded MT Bold" w:hAnsi="Arial Rounded MT Bold"/>
          <w:color w:val="000000"/>
        </w:rPr>
        <w:softHyphen/>
      </w:r>
      <w:r>
        <w:rPr>
          <w:color w:val="000000"/>
        </w:rPr>
        <w:t>но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на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этой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ступени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учащихся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должно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начаться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формиро</w:t>
      </w:r>
      <w:r>
        <w:rPr>
          <w:rFonts w:ascii="Arial Rounded MT Bold" w:hAnsi="Arial Rounded MT Bold"/>
          <w:color w:val="000000"/>
        </w:rPr>
        <w:softHyphen/>
      </w:r>
      <w:r>
        <w:rPr>
          <w:color w:val="000000"/>
        </w:rPr>
        <w:t>вание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элементов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учебной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деятельности</w:t>
      </w:r>
      <w:r>
        <w:rPr>
          <w:rFonts w:ascii="Arial Rounded MT Bold" w:hAnsi="Arial Rounded MT Bold"/>
          <w:color w:val="000000"/>
        </w:rPr>
        <w:t xml:space="preserve">. </w:t>
      </w:r>
      <w:r>
        <w:rPr>
          <w:color w:val="000000"/>
        </w:rPr>
        <w:t>На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основе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этой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деятельности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ребенка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возникает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теоретическое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сознание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и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мышление</w:t>
      </w:r>
      <w:r>
        <w:rPr>
          <w:rFonts w:ascii="Arial Rounded MT Bold" w:hAnsi="Arial Rounded MT Bold"/>
          <w:color w:val="000000"/>
        </w:rPr>
        <w:t xml:space="preserve">, </w:t>
      </w:r>
      <w:r>
        <w:rPr>
          <w:color w:val="000000"/>
        </w:rPr>
        <w:t>развиваются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соответствующие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способности</w:t>
      </w:r>
      <w:r>
        <w:rPr>
          <w:rFonts w:ascii="Arial Rounded MT Bold" w:hAnsi="Arial Rounded MT Bold"/>
          <w:color w:val="000000"/>
        </w:rPr>
        <w:t xml:space="preserve"> (</w:t>
      </w:r>
      <w:r>
        <w:rPr>
          <w:color w:val="000000"/>
        </w:rPr>
        <w:t>рефлексия</w:t>
      </w:r>
      <w:r>
        <w:rPr>
          <w:rFonts w:ascii="Arial Rounded MT Bold" w:hAnsi="Arial Rounded MT Bold"/>
          <w:color w:val="000000"/>
        </w:rPr>
        <w:t xml:space="preserve">, </w:t>
      </w:r>
      <w:r>
        <w:rPr>
          <w:color w:val="000000"/>
        </w:rPr>
        <w:t>анализ</w:t>
      </w:r>
      <w:r>
        <w:rPr>
          <w:rFonts w:ascii="Arial Rounded MT Bold" w:hAnsi="Arial Rounded MT Bold"/>
          <w:color w:val="000000"/>
        </w:rPr>
        <w:t xml:space="preserve">, </w:t>
      </w:r>
      <w:r>
        <w:rPr>
          <w:color w:val="000000"/>
        </w:rPr>
        <w:t>мысленное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планирование</w:t>
      </w:r>
      <w:r>
        <w:rPr>
          <w:rFonts w:ascii="Arial Rounded MT Bold" w:hAnsi="Arial Rounded MT Bold"/>
          <w:color w:val="000000"/>
        </w:rPr>
        <w:t xml:space="preserve">); </w:t>
      </w:r>
      <w:r>
        <w:rPr>
          <w:color w:val="000000"/>
        </w:rPr>
        <w:t>в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этом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воз</w:t>
      </w:r>
      <w:r>
        <w:rPr>
          <w:rFonts w:ascii="Arial Rounded MT Bold" w:hAnsi="Arial Rounded MT Bold"/>
          <w:color w:val="000000"/>
        </w:rPr>
        <w:softHyphen/>
      </w:r>
      <w:r>
        <w:rPr>
          <w:color w:val="000000"/>
        </w:rPr>
        <w:t>расте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детей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происходит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также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становление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потребности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и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мотивов</w:t>
      </w:r>
      <w:r>
        <w:rPr>
          <w:rFonts w:ascii="Arial Rounded MT Bold" w:hAnsi="Arial Rounded MT Bold"/>
          <w:color w:val="000000"/>
        </w:rPr>
        <w:t xml:space="preserve"> </w:t>
      </w:r>
      <w:r>
        <w:rPr>
          <w:color w:val="000000"/>
        </w:rPr>
        <w:t>учения</w:t>
      </w:r>
      <w:r>
        <w:rPr>
          <w:rFonts w:ascii="Arial Rounded MT Bold" w:hAnsi="Arial Rounded MT Bold"/>
          <w:color w:val="000000"/>
        </w:rPr>
        <w:t>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В основу отбора содержания обучения по</w:t>
      </w:r>
      <w:r w:rsidRPr="004F5683">
        <w:rPr>
          <w:color w:val="000000"/>
        </w:rPr>
        <w:softHyphen/>
        <w:t xml:space="preserve">ложены следующие, наиболее важные </w:t>
      </w:r>
      <w:r w:rsidRPr="004F5683">
        <w:rPr>
          <w:b/>
          <w:bCs/>
          <w:color w:val="000000"/>
        </w:rPr>
        <w:t>методические принци</w:t>
      </w:r>
      <w:r w:rsidRPr="004F5683">
        <w:rPr>
          <w:b/>
          <w:bCs/>
          <w:color w:val="000000"/>
        </w:rPr>
        <w:softHyphen/>
        <w:t>пы:</w:t>
      </w:r>
      <w:r w:rsidRPr="004F5683">
        <w:rPr>
          <w:color w:val="000000"/>
        </w:rPr>
        <w:t xml:space="preserve"> анализ конкретного учебного материала с точки зрения его общеобразовательной ценности и необходимости изуче</w:t>
      </w:r>
      <w:r w:rsidRPr="004F5683">
        <w:rPr>
          <w:color w:val="000000"/>
        </w:rPr>
        <w:softHyphen/>
        <w:t>ния в начальной школе; возможность широкого применения изучаемого материала па практике; взаимосвязь вводимого материала с ранее изученным; обеспечение преемственности с дошкольной математической подготовкой и содержанием следующей ступени обучения в средней школе; обогащение математического опыта младших школьников за счет включения в курс новых вопросов, ранее не изучавшихся в на</w:t>
      </w:r>
      <w:r w:rsidRPr="004F5683">
        <w:rPr>
          <w:color w:val="000000"/>
        </w:rPr>
        <w:softHyphen/>
        <w:t>чальной школе; развитие интереса к занятиям математикой.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Сформулированные принципы потребовали конструиро</w:t>
      </w:r>
      <w:r w:rsidRPr="004F5683">
        <w:rPr>
          <w:color w:val="000000"/>
        </w:rPr>
        <w:softHyphen/>
        <w:t>вания такой программы, которая содержит сведения из раз</w:t>
      </w:r>
      <w:r w:rsidRPr="004F5683">
        <w:rPr>
          <w:color w:val="000000"/>
        </w:rPr>
        <w:softHyphen/>
        <w:t xml:space="preserve">личных математических дисциплин, образующих </w:t>
      </w:r>
      <w:r w:rsidRPr="004F5683">
        <w:rPr>
          <w:b/>
          <w:bCs/>
          <w:color w:val="000000"/>
        </w:rPr>
        <w:t>пять</w:t>
      </w:r>
      <w:r w:rsidRPr="004F5683">
        <w:rPr>
          <w:color w:val="000000"/>
        </w:rPr>
        <w:t xml:space="preserve"> </w:t>
      </w:r>
      <w:r w:rsidRPr="004F5683">
        <w:rPr>
          <w:b/>
          <w:bCs/>
          <w:color w:val="000000"/>
        </w:rPr>
        <w:t>взаи</w:t>
      </w:r>
      <w:r w:rsidRPr="004F5683">
        <w:rPr>
          <w:b/>
          <w:bCs/>
          <w:color w:val="000000"/>
        </w:rPr>
        <w:softHyphen/>
        <w:t>мосвязанных содержательных линий;</w:t>
      </w:r>
      <w:r w:rsidRPr="004F5683">
        <w:rPr>
          <w:color w:val="000000"/>
        </w:rPr>
        <w:t xml:space="preserve"> элементы арифмети</w:t>
      </w:r>
      <w:r w:rsidRPr="004F5683">
        <w:rPr>
          <w:color w:val="000000"/>
        </w:rPr>
        <w:softHyphen/>
        <w:t>ки; величины и их измерение; логико-математические понятия; алгебраическая пропедевтика; элементы геометрии. Для каждой из этих линий отобраны основные понятия, во</w:t>
      </w:r>
      <w:r w:rsidRPr="004F5683">
        <w:rPr>
          <w:color w:val="000000"/>
        </w:rPr>
        <w:softHyphen/>
        <w:t>круг которых развертывается все содержание обучения. Поня</w:t>
      </w:r>
      <w:r w:rsidRPr="004F5683">
        <w:rPr>
          <w:color w:val="000000"/>
        </w:rPr>
        <w:softHyphen/>
        <w:t>тийный аппарат включает следующие четыре понятия, вво</w:t>
      </w:r>
      <w:r w:rsidRPr="004F5683">
        <w:rPr>
          <w:color w:val="000000"/>
        </w:rPr>
        <w:softHyphen/>
        <w:t>димые без определений: число, отношение, величина, геометрическая фигура.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Раскроем некоторые особенности содержания и структу</w:t>
      </w:r>
      <w:r w:rsidRPr="004F5683">
        <w:rPr>
          <w:color w:val="000000"/>
        </w:rPr>
        <w:softHyphen/>
        <w:t>ры каждой из содержательных линий.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b/>
          <w:bCs/>
          <w:color w:val="000000"/>
        </w:rPr>
        <w:t>Формирование первоначальных представлений о нату</w:t>
      </w:r>
      <w:r w:rsidRPr="004F5683">
        <w:rPr>
          <w:b/>
          <w:bCs/>
          <w:color w:val="000000"/>
        </w:rPr>
        <w:softHyphen/>
        <w:t>ральном числе</w:t>
      </w:r>
      <w:r w:rsidRPr="004F5683">
        <w:rPr>
          <w:color w:val="000000"/>
        </w:rPr>
        <w:t xml:space="preserve"> начинается в первом классе. При этом после</w:t>
      </w:r>
      <w:r w:rsidRPr="004F5683">
        <w:rPr>
          <w:color w:val="000000"/>
        </w:rPr>
        <w:softHyphen/>
        <w:t>довательность изучения материала такова: учащиеся знако</w:t>
      </w:r>
      <w:r w:rsidRPr="004F5683">
        <w:rPr>
          <w:color w:val="000000"/>
        </w:rPr>
        <w:softHyphen/>
        <w:t>мятся с названиями чисел первых двух десятков, учатся называть их в прямом и в обратном порядке; затем, используя изученную последовательность слов (один, два, три... двадцать), учатся пересчитывать предметы, выражать результат пересчитывания числом и записывать его цифрами.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На первом этапе параллельно с формированием умения пересчитывать предметы начинается подготовка к решению арифметических задач, основанная на выполнении практиче</w:t>
      </w:r>
      <w:r w:rsidRPr="004F5683">
        <w:rPr>
          <w:color w:val="000000"/>
        </w:rPr>
        <w:softHyphen/>
        <w:t>ских действий с множествами предметов. При этом арифметическая задача предстает перед учащимися как описание некоторой реальной жизненной ситуации; решение сводится к простому пересчитыванию предметов. Упражнения подобра</w:t>
      </w:r>
      <w:r w:rsidRPr="004F5683">
        <w:rPr>
          <w:color w:val="000000"/>
        </w:rPr>
        <w:softHyphen/>
        <w:t>ны и сформулированы таким образом, чтобы у учащихся нашелся опыт практического выполнения не только сложе</w:t>
      </w:r>
      <w:r w:rsidRPr="004F5683">
        <w:rPr>
          <w:color w:val="000000"/>
        </w:rPr>
        <w:softHyphen/>
        <w:t>ния и вычитания, по и умножения и деления, что в дальней</w:t>
      </w:r>
      <w:r w:rsidRPr="004F5683">
        <w:rPr>
          <w:color w:val="000000"/>
        </w:rPr>
        <w:softHyphen/>
        <w:t>шем существенно облегчит усвоение смысла этих действий. На втором этапе внимание учащихся привлекается к чи</w:t>
      </w:r>
      <w:r w:rsidRPr="004F5683">
        <w:rPr>
          <w:color w:val="000000"/>
        </w:rPr>
        <w:softHyphen/>
        <w:t>слам, данным в задаче. Решение описывается словами: «пять и три  - это восемь», «пять без двух это три», «три по два это шесть», «восемь на два - это четыре». Ответ зада</w:t>
      </w:r>
      <w:r w:rsidRPr="004F5683">
        <w:rPr>
          <w:color w:val="000000"/>
        </w:rPr>
        <w:softHyphen/>
        <w:t>чи пока также находится пересчитыванием. Такая словесная форма решения позволяет подготовить учащихся к выпол</w:t>
      </w:r>
      <w:r w:rsidRPr="004F5683">
        <w:rPr>
          <w:color w:val="000000"/>
        </w:rPr>
        <w:softHyphen/>
        <w:t>нению стандартных записей решения с использованием зна</w:t>
      </w:r>
      <w:r w:rsidRPr="004F5683">
        <w:rPr>
          <w:color w:val="000000"/>
        </w:rPr>
        <w:softHyphen/>
        <w:t>ков действий.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На третьем этапе после введения знаков +,-,•.:,= уча</w:t>
      </w:r>
      <w:r w:rsidRPr="004F5683">
        <w:rPr>
          <w:color w:val="000000"/>
        </w:rPr>
        <w:softHyphen/>
        <w:t>щиеся переходят к обычным записям решения задач.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При изучении табличных случаев сложения и вычитания используется основной прием вычислений: прибавление (вычитание) числа по частям. Изучение табличных случаев сложения и вычита</w:t>
      </w:r>
      <w:r w:rsidRPr="004F5683">
        <w:rPr>
          <w:color w:val="000000"/>
        </w:rPr>
        <w:softHyphen/>
        <w:t>ния н</w:t>
      </w:r>
      <w:r w:rsidRPr="00C97A39">
        <w:rPr>
          <w:color w:val="000000"/>
        </w:rPr>
        <w:t>e</w:t>
      </w:r>
      <w:r w:rsidRPr="004F5683">
        <w:rPr>
          <w:color w:val="000000"/>
        </w:rPr>
        <w:t xml:space="preserve"> ограничивается вычислениями в пределах чисел пер</w:t>
      </w:r>
      <w:r w:rsidRPr="004F5683">
        <w:rPr>
          <w:color w:val="000000"/>
        </w:rPr>
        <w:softHyphen/>
        <w:t>вого десятка: каждая часть таблицы сложения (прибавление чисел 2, 3, 4, ... ) рассматривается сразу на числовой области 1-20.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Особенностью структурирования программы является раннее ознакомление учащихся с общими способами выпол</w:t>
      </w:r>
      <w:r w:rsidRPr="004F5683">
        <w:rPr>
          <w:color w:val="000000"/>
        </w:rPr>
        <w:softHyphen/>
        <w:t>нения арифметических действий. При этом приоритет отдается письменным вычислениям. Устные вычисления ог</w:t>
      </w:r>
      <w:r w:rsidRPr="004F5683">
        <w:rPr>
          <w:color w:val="000000"/>
        </w:rPr>
        <w:softHyphen/>
        <w:t>раничены лишь простыми случаями сложения, вычитания, умножения и деления, которые без затруднений выполняют</w:t>
      </w:r>
      <w:r w:rsidRPr="004F5683">
        <w:rPr>
          <w:color w:val="000000"/>
        </w:rPr>
        <w:softHyphen/>
        <w:t>ся учащимися в уме. Устные приемы вычислений часто выступают как частные случаи общих правил.</w:t>
      </w:r>
    </w:p>
    <w:p w:rsidR="0060618E" w:rsidRPr="004F5683" w:rsidRDefault="0060618E" w:rsidP="005146E9">
      <w:pPr>
        <w:shd w:val="clear" w:color="auto" w:fill="FFFFFF"/>
        <w:ind w:firstLine="708"/>
        <w:jc w:val="both"/>
        <w:rPr>
          <w:color w:val="000000"/>
        </w:rPr>
      </w:pPr>
      <w:r w:rsidRPr="004F5683">
        <w:rPr>
          <w:color w:val="000000"/>
        </w:rPr>
        <w:t>Обучение письменным приемам сложения и вычитания начинается во 2 классе. Овладев этими приемами с двузнач</w:t>
      </w:r>
      <w:r w:rsidRPr="004F5683">
        <w:rPr>
          <w:color w:val="000000"/>
        </w:rPr>
        <w:softHyphen/>
        <w:t>ными числами, учащиеся легко переносят полученные уме</w:t>
      </w:r>
      <w:r w:rsidRPr="004F5683">
        <w:rPr>
          <w:color w:val="000000"/>
        </w:rPr>
        <w:softHyphen/>
        <w:t>ния на трехзначные числа (3 класс) и вообще на любые мно</w:t>
      </w:r>
      <w:r w:rsidRPr="004F5683">
        <w:rPr>
          <w:color w:val="000000"/>
        </w:rPr>
        <w:softHyphen/>
        <w:t>гозначные числа (4 класс).</w:t>
      </w:r>
    </w:p>
    <w:p w:rsidR="0060618E" w:rsidRPr="004F5683" w:rsidRDefault="0060618E" w:rsidP="005146E9">
      <w:pPr>
        <w:shd w:val="clear" w:color="auto" w:fill="FFFFFF"/>
        <w:jc w:val="both"/>
        <w:rPr>
          <w:color w:val="000000"/>
        </w:rPr>
      </w:pPr>
      <w:r w:rsidRPr="004F5683">
        <w:rPr>
          <w:color w:val="000000"/>
        </w:rPr>
        <w:t>Изучение величин распределено по темам программы таким образом, что формирование соответствующих уме</w:t>
      </w:r>
      <w:r w:rsidRPr="004F5683">
        <w:rPr>
          <w:color w:val="000000"/>
        </w:rPr>
        <w:softHyphen/>
        <w:t xml:space="preserve">ний производится в течение продолжительных интервалов времени. </w:t>
      </w:r>
    </w:p>
    <w:p w:rsidR="0060618E" w:rsidRPr="004F5683" w:rsidRDefault="0060618E" w:rsidP="005146E9">
      <w:pPr>
        <w:shd w:val="clear" w:color="auto" w:fill="FFFFFF"/>
        <w:ind w:firstLine="708"/>
        <w:jc w:val="both"/>
        <w:rPr>
          <w:color w:val="000000"/>
        </w:rPr>
      </w:pPr>
      <w:r w:rsidRPr="004F5683">
        <w:rPr>
          <w:color w:val="000000"/>
        </w:rPr>
        <w:t>Понятие площади фигуры — более сложное. Однако его усвоение удастся существенно облегчить и при этом добиться прочных знаний и умений благодаря организации большой</w:t>
      </w:r>
      <w:r w:rsidRPr="004F5683">
        <w:rPr>
          <w:smallCaps/>
          <w:color w:val="000000"/>
        </w:rPr>
        <w:t xml:space="preserve"> </w:t>
      </w:r>
      <w:r w:rsidRPr="004F5683">
        <w:rPr>
          <w:color w:val="000000"/>
        </w:rPr>
        <w:t>подготовительной работы, начатой во 2 классе. Идея подхода заключается в том</w:t>
      </w:r>
      <w:r>
        <w:rPr>
          <w:color w:val="000000"/>
        </w:rPr>
        <w:t>,</w:t>
      </w:r>
      <w:r w:rsidRPr="004F5683">
        <w:rPr>
          <w:color w:val="000000"/>
        </w:rPr>
        <w:t xml:space="preserve"> чтобы научить учащихся, используя практические приемы, находить площадь фигуры, пересчитывая клетки, па которые она разбита. 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Особенностью структурирования программы является раннее ознакомление учащихся с общими способами выпол</w:t>
      </w:r>
      <w:r w:rsidRPr="004F5683">
        <w:rPr>
          <w:color w:val="000000"/>
        </w:rPr>
        <w:softHyphen/>
        <w:t>нения арифметических действии. При этом приоритет отдастся письменным вычислениям. Устные вычисления ограничены лишь простыми случаями сложения, вычитания, умножения и деления, которые без затруднений выполняют</w:t>
      </w:r>
      <w:r w:rsidRPr="004F5683">
        <w:rPr>
          <w:color w:val="000000"/>
        </w:rPr>
        <w:softHyphen/>
        <w:t>ся учащимися в уме. Устные приемы вычислений часто выступают как частные случаи общих правил.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В целях усиления практической направленности обу</w:t>
      </w:r>
      <w:r w:rsidRPr="004F5683">
        <w:rPr>
          <w:color w:val="000000"/>
        </w:rPr>
        <w:softHyphen/>
        <w:t>чения в арифметическую часть программы вклю</w:t>
      </w:r>
      <w:r w:rsidRPr="004F5683">
        <w:rPr>
          <w:color w:val="000000"/>
        </w:rPr>
        <w:softHyphen/>
        <w:t>чен вопрос об ознакомлении учащихся с микрокалькулято</w:t>
      </w:r>
      <w:r w:rsidRPr="004F5683">
        <w:rPr>
          <w:color w:val="000000"/>
        </w:rPr>
        <w:softHyphen/>
        <w:t>рами и их использовании при выполнении арифметичес</w:t>
      </w:r>
      <w:r w:rsidRPr="004F5683">
        <w:rPr>
          <w:color w:val="000000"/>
        </w:rPr>
        <w:softHyphen/>
        <w:t>ких расчетов.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b/>
          <w:bCs/>
          <w:color w:val="000000"/>
        </w:rPr>
        <w:t>Изучение величин</w:t>
      </w:r>
      <w:r w:rsidRPr="004F5683">
        <w:rPr>
          <w:color w:val="000000"/>
        </w:rPr>
        <w:t xml:space="preserve"> распределено по темам программы таким образом, что формирование соответствующих уме</w:t>
      </w:r>
      <w:r w:rsidRPr="004F5683">
        <w:rPr>
          <w:color w:val="000000"/>
        </w:rPr>
        <w:softHyphen/>
        <w:t>ний производится в течение продолжительных интервалов времени.</w:t>
      </w:r>
    </w:p>
    <w:p w:rsidR="0060618E" w:rsidRPr="004F5683" w:rsidRDefault="0060618E" w:rsidP="005146E9">
      <w:pPr>
        <w:shd w:val="clear" w:color="auto" w:fill="FFFFFF"/>
        <w:jc w:val="both"/>
      </w:pPr>
      <w:r w:rsidRPr="004F5683">
        <w:rPr>
          <w:color w:val="000000"/>
        </w:rPr>
        <w:t xml:space="preserve">Длина предмета  измеряется с  помощью шкалы обычной ученической </w:t>
      </w:r>
      <w:r>
        <w:rPr>
          <w:color w:val="000000"/>
        </w:rPr>
        <w:t>ли</w:t>
      </w:r>
      <w:r w:rsidRPr="004F5683">
        <w:rPr>
          <w:color w:val="000000"/>
        </w:rPr>
        <w:t>нейки. Одновременно дети учатся чертить отрезки задан</w:t>
      </w:r>
      <w:r w:rsidRPr="004F5683">
        <w:rPr>
          <w:color w:val="000000"/>
        </w:rPr>
        <w:softHyphen/>
        <w:t xml:space="preserve">ной длины (в сантиметрах, в дециметрах, в дециметрах и сантиметрах). 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В соответствии с программой учащиеся овладевают мно</w:t>
      </w:r>
      <w:r w:rsidRPr="004F5683">
        <w:rPr>
          <w:color w:val="000000"/>
        </w:rPr>
        <w:softHyphen/>
        <w:t xml:space="preserve">гими важными </w:t>
      </w:r>
      <w:r w:rsidRPr="004F5683">
        <w:rPr>
          <w:b/>
          <w:bCs/>
          <w:color w:val="000000"/>
        </w:rPr>
        <w:t>логико-математическими понятиями.</w:t>
      </w:r>
      <w:r w:rsidRPr="004F5683">
        <w:rPr>
          <w:color w:val="000000"/>
        </w:rPr>
        <w:t xml:space="preserve"> Они знакомятся, в частности, с математическими высказывания</w:t>
      </w:r>
      <w:r w:rsidRPr="004F5683">
        <w:rPr>
          <w:color w:val="000000"/>
        </w:rPr>
        <w:softHyphen/>
        <w:t>ми, с логическими связками «и», «или», «если ..., то», «невер</w:t>
      </w:r>
      <w:r w:rsidRPr="004F5683">
        <w:rPr>
          <w:color w:val="000000"/>
        </w:rPr>
        <w:softHyphen/>
        <w:t>но, что ...», со смыслом логических слов «каждый», «любой»,</w:t>
      </w:r>
      <w:r w:rsidRPr="004F5683">
        <w:t xml:space="preserve"> «все</w:t>
      </w:r>
      <w:r w:rsidRPr="004F5683">
        <w:rPr>
          <w:color w:val="000000"/>
        </w:rPr>
        <w:t>», «кроме», «какой-нибудь», составляющими основу логи</w:t>
      </w:r>
      <w:r w:rsidRPr="004F5683">
        <w:rPr>
          <w:color w:val="000000"/>
        </w:rPr>
        <w:softHyphen/>
        <w:t>ческой формы предложения, используемой в логических выво</w:t>
      </w:r>
      <w:r w:rsidRPr="004F5683">
        <w:rPr>
          <w:color w:val="000000"/>
        </w:rPr>
        <w:softHyphen/>
        <w:t>дах.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Важной составляющей линии логического развития ребенка является обучение его  действию клас</w:t>
      </w:r>
      <w:r w:rsidRPr="004F5683">
        <w:rPr>
          <w:color w:val="000000"/>
        </w:rPr>
        <w:softHyphen/>
        <w:t>сификации по заданным основаниям и проверка правильности выполнения задания.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 xml:space="preserve">В программе четко просматривается линия развития </w:t>
      </w:r>
      <w:r w:rsidRPr="004F5683">
        <w:rPr>
          <w:b/>
          <w:bCs/>
          <w:color w:val="000000"/>
        </w:rPr>
        <w:t>гео</w:t>
      </w:r>
      <w:r w:rsidRPr="004F5683">
        <w:rPr>
          <w:b/>
          <w:bCs/>
          <w:color w:val="000000"/>
        </w:rPr>
        <w:softHyphen/>
        <w:t>метрических представлений учащихся.</w:t>
      </w:r>
      <w:r w:rsidRPr="004F5683">
        <w:rPr>
          <w:color w:val="000000"/>
        </w:rPr>
        <w:t xml:space="preserve"> Дети знакомятся с наиболее распространенными геометрическими фигурами (круг, многоугольник, отрезок, луч, прямая, куб, шар и др.), учатся их различать. Большое внимание уделяется взаимно</w:t>
      </w:r>
      <w:r w:rsidRPr="004F5683">
        <w:rPr>
          <w:color w:val="000000"/>
        </w:rPr>
        <w:softHyphen/>
        <w:t>му расположению фигур на плоскости, а также формирова</w:t>
      </w:r>
      <w:r w:rsidRPr="004F5683">
        <w:rPr>
          <w:color w:val="000000"/>
        </w:rPr>
        <w:softHyphen/>
        <w:t>нию графических умений - построению отрезков, ломаных, окружностей, углов, многоугольников и решению практических задач (деление отрезка пополам, окружности на шесть рапных частей и пр.).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Большую роль в развитии пространственных предста</w:t>
      </w:r>
      <w:r w:rsidRPr="004F5683">
        <w:rPr>
          <w:color w:val="000000"/>
        </w:rPr>
        <w:softHyphen/>
        <w:t xml:space="preserve">влений играет включение в программу </w:t>
      </w:r>
      <w:r w:rsidRPr="004F5683">
        <w:rPr>
          <w:b/>
          <w:bCs/>
          <w:color w:val="000000"/>
        </w:rPr>
        <w:t>поня</w:t>
      </w:r>
      <w:r w:rsidRPr="004F5683">
        <w:rPr>
          <w:b/>
          <w:bCs/>
          <w:color w:val="000000"/>
        </w:rPr>
        <w:softHyphen/>
        <w:t>тия об осевой симметрии.</w:t>
      </w:r>
      <w:r w:rsidRPr="004F5683">
        <w:rPr>
          <w:color w:val="000000"/>
        </w:rPr>
        <w:t xml:space="preserve"> Дети учатся находить на картин</w:t>
      </w:r>
      <w:r w:rsidRPr="004F5683">
        <w:rPr>
          <w:color w:val="000000"/>
        </w:rPr>
        <w:softHyphen/>
        <w:t>ках и показывать пары симметричных точек, строить симме</w:t>
      </w:r>
      <w:r w:rsidRPr="004F5683">
        <w:rPr>
          <w:color w:val="000000"/>
        </w:rPr>
        <w:softHyphen/>
        <w:t>тричные фигуры.</w:t>
      </w:r>
    </w:p>
    <w:p w:rsidR="0060618E" w:rsidRPr="004F5683" w:rsidRDefault="0060618E" w:rsidP="005146E9">
      <w:pPr>
        <w:shd w:val="clear" w:color="auto" w:fill="FFFFFF"/>
        <w:ind w:firstLine="708"/>
        <w:jc w:val="both"/>
      </w:pPr>
      <w:r w:rsidRPr="004F5683">
        <w:rPr>
          <w:color w:val="000000"/>
        </w:rPr>
        <w:t>При выборе методов изложения программного материа</w:t>
      </w:r>
      <w:r w:rsidRPr="004F5683">
        <w:rPr>
          <w:color w:val="000000"/>
        </w:rPr>
        <w:softHyphen/>
        <w:t>ла приоритет отдается дедуктивным методам. Овладев общи</w:t>
      </w:r>
      <w:r w:rsidRPr="004F5683">
        <w:rPr>
          <w:color w:val="000000"/>
        </w:rPr>
        <w:softHyphen/>
        <w:t>ми способами действия, ученик применяет полученные при этом знания и умения для решения новых конкретных учеб</w:t>
      </w:r>
      <w:r w:rsidRPr="004F5683">
        <w:rPr>
          <w:color w:val="000000"/>
        </w:rPr>
        <w:softHyphen/>
        <w:t>ных задач.</w:t>
      </w:r>
    </w:p>
    <w:p w:rsidR="0060618E" w:rsidRPr="005146E9" w:rsidRDefault="0060618E" w:rsidP="005146E9">
      <w:pPr>
        <w:spacing w:line="100" w:lineRule="atLeast"/>
        <w:jc w:val="both"/>
        <w:rPr>
          <w:rFonts w:cs="TimesNewRomanPSMT"/>
          <w:b/>
          <w:color w:val="000000"/>
          <w:sz w:val="22"/>
          <w:szCs w:val="22"/>
          <w:u w:val="single"/>
        </w:rPr>
      </w:pPr>
      <w:r w:rsidRPr="005146E9">
        <w:rPr>
          <w:rFonts w:cs="TimesNewRomanPSMT"/>
          <w:b/>
          <w:color w:val="000000"/>
          <w:sz w:val="22"/>
          <w:szCs w:val="22"/>
          <w:u w:val="single"/>
        </w:rPr>
        <w:t>Описание места предмета в учебном плане</w:t>
      </w:r>
    </w:p>
    <w:p w:rsidR="0060618E" w:rsidRPr="003D3373" w:rsidRDefault="0060618E" w:rsidP="003D3373">
      <w:pPr>
        <w:spacing w:line="100" w:lineRule="atLeast"/>
        <w:ind w:firstLine="360"/>
        <w:jc w:val="both"/>
        <w:rPr>
          <w:rFonts w:cs="TimesNewRomanPSMT"/>
          <w:color w:val="000000"/>
          <w:sz w:val="22"/>
          <w:szCs w:val="22"/>
        </w:rPr>
      </w:pPr>
      <w:r w:rsidRPr="003D3373">
        <w:rPr>
          <w:rFonts w:cs="TimesNewRomanPSMT"/>
          <w:color w:val="000000"/>
          <w:sz w:val="22"/>
          <w:szCs w:val="22"/>
        </w:rPr>
        <w:t>В соответствии с Образова</w:t>
      </w:r>
      <w:r>
        <w:rPr>
          <w:rFonts w:cs="TimesNewRomanPSMT"/>
          <w:color w:val="000000"/>
          <w:sz w:val="22"/>
          <w:szCs w:val="22"/>
        </w:rPr>
        <w:t>тельной программой школы на 2018-2019</w:t>
      </w:r>
      <w:r w:rsidRPr="003D3373">
        <w:rPr>
          <w:rFonts w:cs="TimesNewRomanPSMT"/>
          <w:color w:val="000000"/>
          <w:sz w:val="22"/>
          <w:szCs w:val="22"/>
        </w:rPr>
        <w:t xml:space="preserve"> учебный год программа в 1 классе рассчитана на 132 часа (4 часа в неделю, 33 учебные недели). Во 2-4 классах по 136 часов (4 часа в неделю, 34 учебные недели).</w:t>
      </w:r>
    </w:p>
    <w:p w:rsidR="0060618E" w:rsidRDefault="0060618E" w:rsidP="005146E9">
      <w:pPr>
        <w:rPr>
          <w:b/>
          <w:color w:val="000000"/>
          <w:sz w:val="22"/>
          <w:szCs w:val="22"/>
        </w:rPr>
      </w:pPr>
      <w:r w:rsidRPr="00160AA1">
        <w:rPr>
          <w:b/>
          <w:color w:val="000000"/>
          <w:sz w:val="22"/>
          <w:szCs w:val="22"/>
          <w:u w:val="single"/>
        </w:rPr>
        <w:t>Описание ценностных ориентиров содержания учебного материала</w:t>
      </w:r>
    </w:p>
    <w:p w:rsidR="0060618E" w:rsidRPr="00174797" w:rsidRDefault="0060618E" w:rsidP="005146E9">
      <w:pPr>
        <w:rPr>
          <w:sz w:val="22"/>
          <w:szCs w:val="22"/>
        </w:rPr>
      </w:pPr>
      <w:r w:rsidRPr="00174797">
        <w:rPr>
          <w:sz w:val="22"/>
          <w:szCs w:val="22"/>
        </w:rPr>
        <w:t>Математика является основой общечеловеческой культуры, поэтому  приобщение учащихся к математике существенно повышает ее роль в развитии личности младшего школьника.</w:t>
      </w:r>
    </w:p>
    <w:p w:rsidR="0060618E" w:rsidRPr="00174797" w:rsidRDefault="0060618E" w:rsidP="005146E9">
      <w:pPr>
        <w:rPr>
          <w:sz w:val="22"/>
          <w:szCs w:val="22"/>
        </w:rPr>
      </w:pPr>
      <w:r w:rsidRPr="00174797">
        <w:rPr>
          <w:sz w:val="22"/>
          <w:szCs w:val="22"/>
        </w:rPr>
        <w:t xml:space="preserve">    Содержание курса математики направлено, прежде всего, на интеллектуальное развитие младших школьников. Данный курс создает благоприятные возможности для того, чтобы сформировать у учащихся значимые с точки зрения общего образования арифметические и геометрические представления. </w:t>
      </w:r>
    </w:p>
    <w:p w:rsidR="0060618E" w:rsidRPr="00174797" w:rsidRDefault="0060618E" w:rsidP="005146E9">
      <w:pPr>
        <w:rPr>
          <w:sz w:val="22"/>
          <w:szCs w:val="22"/>
        </w:rPr>
      </w:pPr>
      <w:r w:rsidRPr="00174797">
        <w:rPr>
          <w:sz w:val="22"/>
          <w:szCs w:val="22"/>
        </w:rPr>
        <w:t xml:space="preserve">   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способностей.</w:t>
      </w:r>
    </w:p>
    <w:p w:rsidR="0060618E" w:rsidRPr="00174797" w:rsidRDefault="0060618E" w:rsidP="005146E9">
      <w:pPr>
        <w:rPr>
          <w:sz w:val="22"/>
          <w:szCs w:val="22"/>
        </w:rPr>
      </w:pPr>
      <w:r w:rsidRPr="00174797">
        <w:rPr>
          <w:sz w:val="22"/>
          <w:szCs w:val="22"/>
        </w:rPr>
        <w:t xml:space="preserve">   Особой ценностью содержания обучения является работа с информацией, представленной в виде таблиц, графиков, диаграмм, схем, формирование соответствующих умений на уроках математики оказывает существенную помощь при изучении других школьных предметов.</w:t>
      </w:r>
    </w:p>
    <w:p w:rsidR="0060618E" w:rsidRPr="003D3373" w:rsidRDefault="0060618E">
      <w:pPr>
        <w:rPr>
          <w:sz w:val="22"/>
          <w:szCs w:val="22"/>
        </w:rPr>
      </w:pPr>
    </w:p>
    <w:sectPr w:rsidR="0060618E" w:rsidRPr="003D3373" w:rsidSect="003D33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F2BE9"/>
    <w:multiLevelType w:val="hybridMultilevel"/>
    <w:tmpl w:val="9BF8E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446DC"/>
    <w:multiLevelType w:val="hybridMultilevel"/>
    <w:tmpl w:val="74788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237AF"/>
    <w:multiLevelType w:val="hybridMultilevel"/>
    <w:tmpl w:val="FC2A6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373"/>
    <w:rsid w:val="00160AA1"/>
    <w:rsid w:val="00174797"/>
    <w:rsid w:val="00356AD0"/>
    <w:rsid w:val="00370AA8"/>
    <w:rsid w:val="003742EA"/>
    <w:rsid w:val="003D3373"/>
    <w:rsid w:val="004501BF"/>
    <w:rsid w:val="004F5683"/>
    <w:rsid w:val="005146E9"/>
    <w:rsid w:val="0060618E"/>
    <w:rsid w:val="007736D3"/>
    <w:rsid w:val="00C034B0"/>
    <w:rsid w:val="00C97A39"/>
    <w:rsid w:val="00CC006C"/>
    <w:rsid w:val="00DE7AE5"/>
    <w:rsid w:val="00E40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3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D3373"/>
    <w:rPr>
      <w:lang w:eastAsia="en-US"/>
    </w:rPr>
  </w:style>
  <w:style w:type="paragraph" w:customStyle="1" w:styleId="NoSpacing1">
    <w:name w:val="No Spacing1"/>
    <w:basedOn w:val="Normal"/>
    <w:uiPriority w:val="99"/>
    <w:rsid w:val="003D3373"/>
    <w:pPr>
      <w:suppressAutoHyphens/>
    </w:pPr>
    <w:rPr>
      <w:lang w:eastAsia="ar-SA"/>
    </w:rPr>
  </w:style>
  <w:style w:type="character" w:customStyle="1" w:styleId="c7">
    <w:name w:val="c7"/>
    <w:basedOn w:val="DefaultParagraphFont"/>
    <w:uiPriority w:val="99"/>
    <w:rsid w:val="003D3373"/>
    <w:rPr>
      <w:rFonts w:cs="Times New Roman"/>
    </w:rPr>
  </w:style>
  <w:style w:type="paragraph" w:customStyle="1" w:styleId="c11">
    <w:name w:val="c11"/>
    <w:basedOn w:val="Normal"/>
    <w:uiPriority w:val="99"/>
    <w:rsid w:val="003D3373"/>
    <w:pPr>
      <w:spacing w:before="100" w:beforeAutospacing="1" w:after="100" w:afterAutospacing="1"/>
    </w:pPr>
  </w:style>
  <w:style w:type="character" w:customStyle="1" w:styleId="c9">
    <w:name w:val="c9"/>
    <w:basedOn w:val="DefaultParagraphFont"/>
    <w:uiPriority w:val="99"/>
    <w:rsid w:val="003D3373"/>
    <w:rPr>
      <w:rFonts w:cs="Times New Roman"/>
    </w:rPr>
  </w:style>
  <w:style w:type="character" w:styleId="Hyperlink">
    <w:name w:val="Hyperlink"/>
    <w:basedOn w:val="DefaultParagraphFont"/>
    <w:uiPriority w:val="99"/>
    <w:rsid w:val="005146E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1BE230285D4F35481B52772CF659E88B98B3F3BD36720BEAFFEB849ABB3A94937FE644CA82F35b7p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51BE230285D4F35481B52772CF659E88BF8A3E32DB6720BEAFFEB849ABB3A94937FE644CA82F35b7p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51BE230285D4F35481B52772CF659E88BC89383ADB6720BEAFFEB849ABB3A94937FE644CA82F35b7p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xn--80abucjiibhv9a.xn--p1ai/%D0%B4%D0%BE%D0%BA%D1%83%D0%BC%D0%B5%D0%BD%D1%82%D1%8B/922/%D1%84%D0%B0%D0%B9%D0%BB/745/%D0%BF%D1%80%D0%B8%D0%BA%D0%B0%D0%B7%20%D0%9E%D0%B1%20%D1%83%D1%82%D0%B2%D0%B5%D1%80%D0%B6%D0%B4%D0%B5%D0%BD%D0%B8%D0%B8%20373.rt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gosreestr.ru/node/20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2144</Words>
  <Characters>12222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3</cp:revision>
  <dcterms:created xsi:type="dcterms:W3CDTF">2019-02-01T07:15:00Z</dcterms:created>
  <dcterms:modified xsi:type="dcterms:W3CDTF">2019-02-01T16:17:00Z</dcterms:modified>
</cp:coreProperties>
</file>