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6D7" w:rsidRPr="00CD6852" w:rsidRDefault="006E46D7" w:rsidP="00E706FE">
      <w:pPr>
        <w:pStyle w:val="BodyText"/>
        <w:suppressAutoHyphens/>
        <w:ind w:left="720"/>
        <w:jc w:val="center"/>
        <w:rPr>
          <w:b w:val="0"/>
          <w:bCs w:val="0"/>
        </w:rPr>
      </w:pPr>
      <w:r>
        <w:rPr>
          <w:b w:val="0"/>
          <w:bCs w:val="0"/>
        </w:rPr>
        <w:t>Аннотация к рабочей программе по математике 5-6 классы</w:t>
      </w:r>
    </w:p>
    <w:p w:rsidR="006E46D7" w:rsidRPr="00CD6852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Рабочая</w:t>
      </w:r>
      <w:r w:rsidRPr="007103B8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 программа по математике на 2018-2019</w:t>
      </w: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 учебный год разработана на основе следующих нормативных правовых документов и инструктивно-методических материалов:</w:t>
      </w:r>
    </w:p>
    <w:p w:rsidR="006E46D7" w:rsidRPr="00CD6852" w:rsidRDefault="006E46D7" w:rsidP="00E706F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Федеральный Закон от 29.12.2012 № 273- ФЗ «Об образовании в Российской Федерации»;</w:t>
      </w:r>
    </w:p>
    <w:p w:rsidR="006E46D7" w:rsidRPr="00CD6852" w:rsidRDefault="006E46D7" w:rsidP="00E706F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Постановление Главного Государственного санитарного врача Российской Федерации «Об утверждении СанПин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6E46D7" w:rsidRPr="00CD6852" w:rsidRDefault="006E46D7" w:rsidP="00F87DD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приказ от 17.12.2010 № 1897 «Об утверждении федерального государственного образовательного стандарта основного общего образования» (в ред. приказа Минобрнауки России от 29.12.2014 № 1644)»;</w:t>
      </w:r>
    </w:p>
    <w:p w:rsidR="006E46D7" w:rsidRPr="00CD6852" w:rsidRDefault="006E46D7" w:rsidP="00E706F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1/15);</w:t>
      </w:r>
    </w:p>
    <w:p w:rsidR="006E46D7" w:rsidRPr="00CD6852" w:rsidRDefault="006E46D7" w:rsidP="00E706F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Основная образовательная программа </w:t>
      </w:r>
      <w:r w:rsidRPr="007103B8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 МБОУ «Пятницкая </w:t>
      </w: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ОШ»</w:t>
      </w:r>
    </w:p>
    <w:p w:rsidR="006E46D7" w:rsidRPr="00CD6852" w:rsidRDefault="006E46D7" w:rsidP="00E706F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7103B8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Учебный план МБОУ «Пятницкая ОШ» на 2018-2019</w:t>
      </w: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 xml:space="preserve"> учебный год .</w:t>
      </w:r>
    </w:p>
    <w:p w:rsidR="006E46D7" w:rsidRPr="00967F10" w:rsidRDefault="006E46D7" w:rsidP="00967F10">
      <w:pPr>
        <w:numPr>
          <w:ilvl w:val="0"/>
          <w:numId w:val="4"/>
        </w:numPr>
        <w:spacing w:after="0" w:line="240" w:lineRule="auto"/>
      </w:pPr>
      <w:r w:rsidRPr="00CD6852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Бурмистрова Т.А. Математика. Сборник программ общеобразовательных учреждений. 5-6 классы. Москва. Просвещение, 2011 г.</w:t>
      </w:r>
      <w:r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;</w:t>
      </w:r>
    </w:p>
    <w:p w:rsidR="006E46D7" w:rsidRPr="00054CD1" w:rsidRDefault="006E46D7" w:rsidP="00967F10">
      <w:pPr>
        <w:numPr>
          <w:ilvl w:val="0"/>
          <w:numId w:val="4"/>
        </w:numPr>
        <w:spacing w:after="0" w:line="240" w:lineRule="auto"/>
      </w:pPr>
      <w:r w:rsidRPr="00967F10">
        <w:t xml:space="preserve"> </w:t>
      </w:r>
      <w:r w:rsidRPr="00054CD1">
        <w:t xml:space="preserve">Базисного учебного плана для специальных (коррекционных) образовательных учебных заведений </w:t>
      </w:r>
      <w:r w:rsidRPr="00054CD1">
        <w:rPr>
          <w:lang w:val="en-US"/>
        </w:rPr>
        <w:t>VII</w:t>
      </w:r>
      <w:r w:rsidRPr="00054CD1">
        <w:t xml:space="preserve"> вида, утвержденного приказом Министерства образования РФ</w:t>
      </w:r>
      <w:r>
        <w:t>;</w:t>
      </w:r>
      <w:r w:rsidRPr="00054CD1">
        <w:t xml:space="preserve"> </w:t>
      </w:r>
    </w:p>
    <w:p w:rsidR="006E46D7" w:rsidRPr="00967F10" w:rsidRDefault="006E46D7" w:rsidP="00967F10">
      <w:pPr>
        <w:numPr>
          <w:ilvl w:val="0"/>
          <w:numId w:val="4"/>
        </w:numPr>
        <w:spacing w:after="0" w:line="240" w:lineRule="auto"/>
      </w:pPr>
      <w:r w:rsidRPr="00054CD1">
        <w:t xml:space="preserve">Примерного учебного плана для специальных (коррекционных) образовательных учебных заведений </w:t>
      </w:r>
      <w:r w:rsidRPr="00054CD1">
        <w:rPr>
          <w:lang w:val="en-US"/>
        </w:rPr>
        <w:t>VII</w:t>
      </w:r>
      <w:r w:rsidRPr="00054CD1">
        <w:t xml:space="preserve"> вида, рекомендованного департаментом образования ЯО</w:t>
      </w:r>
      <w:r>
        <w:t>.</w:t>
      </w:r>
    </w:p>
    <w:p w:rsidR="006E46D7" w:rsidRPr="00F87DDA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F87DDA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 xml:space="preserve">Цели и задачи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курса</w:t>
      </w:r>
    </w:p>
    <w:p w:rsidR="006E46D7" w:rsidRPr="00E35D09" w:rsidRDefault="006E46D7" w:rsidP="00E35D09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E35D09">
        <w:rPr>
          <w:rFonts w:ascii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.Общая характеристика учебного предмета</w:t>
      </w:r>
    </w:p>
    <w:p w:rsidR="006E46D7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2E5CA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Практическая значимость школьного курса математики 5-6 классов обусловлена тем, что её объектом являются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ее помощью моделируются и изучаются явления и процессы, происходящие в природе.</w:t>
      </w:r>
    </w:p>
    <w:p w:rsidR="006E46D7" w:rsidRPr="002E5CA8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2E5CA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Арифметика является одним из опорных предметов основной школы: она обеспечивает изучение других дисциплин (предметы естественно-научного цикла). Развитие логического мышления учащихся при обучении математике в 5-6 классах способствует усвоению предметов гуманитарного цикла. Практические умения и навыки арифметического характера необходимы для трудовой и профессиональной подготовки школьников.</w:t>
      </w:r>
    </w:p>
    <w:p w:rsidR="006E46D7" w:rsidRPr="002E5CA8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2E5CA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Развитие у учащихся правильных представлений о сущности и происхождении арифметических абстракций, о соотношении реального и идеального, о характере отражения математической наукой явлений и процессов реального мира, о месте арифметики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6E46D7" w:rsidRPr="002E5CA8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2E5CA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Требуя от учащихся умственных и волевых усилий, концентрации внимания, активности воображения, арифметика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и умение аргументировано отстаивать свои взгляды и убеждения, а также способность принимать самостоятельные решения. Активное использование и решение текстовых задач на всех этапах учебного процесса развивают творческие способности школьников.</w:t>
      </w:r>
    </w:p>
    <w:p w:rsidR="006E46D7" w:rsidRPr="002E5CA8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2E5CA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Изучение математики в 5-6 классах позволяет формировать умения и навыки умственного труда: планирование своей работы, поиск рациональных путей ее выполнения, критическую оценку результатов. В процессе изучения математики школьники учатся излагать свои мысли ясно и исчерпывающе, лаконично и ёмко, приобретают навыки четкого, аккуратного и грамотного выполнения математических записей.</w:t>
      </w:r>
    </w:p>
    <w:p w:rsidR="006E46D7" w:rsidRDefault="006E46D7" w:rsidP="00E706FE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2E5CA8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Важнейшей задачей школьного курса арифметики является развитие логического мышления учащихся. Сами объекты математических умозаключений и принятые в арифметике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раскрывают механизм логических построений и учат их применению. Показывая внутреннюю гармонию математики, формируя понимание красоты и изящества математических рассуждений, арифметика вносит значительный вклад в эстетическое воспитание учащихся.</w:t>
      </w:r>
    </w:p>
    <w:p w:rsidR="006E46D7" w:rsidRPr="002F4280" w:rsidRDefault="006E46D7" w:rsidP="002F428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2F4280">
        <w:rPr>
          <w:rFonts w:ascii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Особенности программы</w:t>
      </w:r>
    </w:p>
    <w:p w:rsidR="006E46D7" w:rsidRPr="00E35D09" w:rsidRDefault="006E46D7" w:rsidP="00E35D09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В 5-6 классе учится 3 человека. </w:t>
      </w:r>
      <w:r w:rsidRPr="00E35D09">
        <w:rPr>
          <w:rFonts w:ascii="Times New Roman" w:hAnsi="Times New Roman"/>
          <w:sz w:val="20"/>
          <w:szCs w:val="20"/>
        </w:rPr>
        <w:t xml:space="preserve">ФГОС учитывает  образовательные потребности обучающихся с ОВЗ, в том числе, с задержкой психического развития.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03B8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 xml:space="preserve">Уровень  изучения программного материала - базовый стандарт. </w:t>
      </w:r>
      <w:r w:rsidRPr="006A2CCB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 xml:space="preserve">В 5 классе учится 1 человек – Селищева Анастасия. Она же имеет ОВЗ 7 вида. </w:t>
      </w:r>
      <w:r w:rsidRPr="007103B8">
        <w:rPr>
          <w:rFonts w:ascii="Times New Roman" w:hAnsi="Times New Roman" w:cs="Times New Roman"/>
          <w:color w:val="000000"/>
          <w:sz w:val="21"/>
          <w:szCs w:val="21"/>
          <w:lang w:eastAsia="ru-RU"/>
        </w:rPr>
        <w:t>Рабочая программа</w:t>
      </w:r>
      <w:r w:rsidRPr="007103B8">
        <w:rPr>
          <w:rFonts w:ascii="Arial" w:hAnsi="Arial" w:cs="Arial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hAnsi="Times New Roman"/>
        </w:rPr>
        <w:t>составлена с учетом её особенностей, испытывающей</w:t>
      </w:r>
      <w:r w:rsidRPr="00C64B50">
        <w:rPr>
          <w:rFonts w:ascii="Times New Roman" w:hAnsi="Times New Roman"/>
        </w:rPr>
        <w:t xml:space="preserve"> стойкие трудности в</w:t>
      </w:r>
      <w:r>
        <w:rPr>
          <w:rFonts w:ascii="Times New Roman" w:hAnsi="Times New Roman"/>
        </w:rPr>
        <w:t xml:space="preserve"> обучении математики и требующей</w:t>
      </w:r>
      <w:r w:rsidRPr="00C64B50">
        <w:rPr>
          <w:rFonts w:ascii="Times New Roman" w:hAnsi="Times New Roman"/>
        </w:rPr>
        <w:t xml:space="preserve"> специальной коррекционно-развивающей направленности образовательного процесса.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t>Цели обучения математике для детей с ОВЗ следующие: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овладение комплексом минимальных математических знаний и умений, необходимых для повседневной жизни, будущей профессиональной деятельности (которая не требует знаний математики, выходящих за пределы базового курса), продолжения обучения в классах общеобразовательных школ;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развитие логического мышления, пространственного воображения и других качеств мышления;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формирование предметных основных общеучебных умений;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создание условий для социальной адаптации учащихся.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t>Основой обучения в классах, где есть дети с ОВЗ, является изучение особенностей личности каждого ученика, создание оптимального психологического режима на уроке, выявление пробелов в знаниях учащихся и помощь в их ликвидации, включение ученика в активную учебную деятельность, формирование заинтересованности и положительного отношения к учебе.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t>Особенности программы следующие: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в основу положена программа по математике для общеобразовательных учреждений;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реализовано систематическое включение блоков повторения изученного материала перед основными темами;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предусмотрено увеличение времени на итоговое повторение содержания курса;</w:t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  <w:lang w:eastAsia="ru-RU"/>
        </w:rPr>
      </w:pPr>
      <w:r w:rsidRPr="00806C72">
        <w:rPr>
          <w:rFonts w:ascii="Times New Roman" w:hAnsi="Times New Roman" w:cs="Times New Roman"/>
          <w:sz w:val="20"/>
          <w:szCs w:val="20"/>
          <w:lang w:eastAsia="ru-RU"/>
        </w:rPr>
        <w:sym w:font="Symbol" w:char="F0B7"/>
      </w:r>
      <w:r w:rsidRPr="00806C72">
        <w:rPr>
          <w:rFonts w:ascii="Times New Roman" w:hAnsi="Times New Roman" w:cs="Times New Roman"/>
          <w:sz w:val="20"/>
          <w:szCs w:val="20"/>
          <w:lang w:eastAsia="ru-RU"/>
        </w:rPr>
        <w:t xml:space="preserve"> пересмотрены требования к математической подготовке учащихся.</w:t>
      </w:r>
    </w:p>
    <w:p w:rsidR="006E46D7" w:rsidRPr="007103B8" w:rsidRDefault="006E46D7" w:rsidP="00E706FE">
      <w:pPr>
        <w:rPr>
          <w:rFonts w:ascii="Times New Roman" w:hAnsi="Times New Roman"/>
          <w:sz w:val="20"/>
          <w:szCs w:val="20"/>
        </w:rPr>
      </w:pPr>
      <w:r w:rsidRPr="00806C72">
        <w:rPr>
          <w:rFonts w:ascii="Times New Roman" w:hAnsi="Times New Roman"/>
          <w:sz w:val="20"/>
          <w:szCs w:val="20"/>
          <w:u w:val="single"/>
        </w:rPr>
        <w:t xml:space="preserve">К коррекционно-развивающим целям и задачам относятся: </w:t>
      </w:r>
      <w:r w:rsidRPr="00806C72">
        <w:rPr>
          <w:rFonts w:ascii="Times New Roman" w:hAnsi="Times New Roman"/>
          <w:sz w:val="20"/>
          <w:szCs w:val="20"/>
        </w:rPr>
        <w:t xml:space="preserve">преодоление недостатков в развитии эмоционально-волевой сферы детей, коррекция личностного развития ребенка. На уроках математики в 5 классе включать коррекционные упражнения на развитие внимания, памяти, пространственного восприятия. Проводить на различных этапах урока коррекционных упражнений, физ. минутки на развитие мелкой моторики руки. Учить вычерчивать несложные детали прямоугольной и круглой формы с натуры при помощи учителя. Сформировать рациональные приемы пользования чертежным инструментом. </w:t>
      </w:r>
      <w:r w:rsidRPr="00806C72">
        <w:rPr>
          <w:rFonts w:ascii="Times New Roman" w:hAnsi="Times New Roman"/>
          <w:spacing w:val="-6"/>
          <w:sz w:val="20"/>
          <w:szCs w:val="20"/>
        </w:rPr>
        <w:t>Коррегировать память, мышление, внимание при решении составных задач, требующих двух арифметических действий, задач, для решения которых необходимо использовать знания зависимости между величинами.</w:t>
      </w:r>
      <w:r w:rsidRPr="00806C72">
        <w:rPr>
          <w:rFonts w:ascii="Times New Roman" w:hAnsi="Times New Roman"/>
          <w:sz w:val="20"/>
          <w:szCs w:val="20"/>
        </w:rPr>
        <w:t xml:space="preserve"> </w:t>
      </w:r>
      <w:r w:rsidRPr="00806C72">
        <w:rPr>
          <w:rFonts w:ascii="Times New Roman" w:hAnsi="Times New Roman"/>
          <w:spacing w:val="-6"/>
          <w:sz w:val="20"/>
          <w:szCs w:val="20"/>
        </w:rPr>
        <w:t>Продолжить работу на развитие монологической речи в ходе составления текста задач по краткому условию.</w:t>
      </w:r>
      <w:r w:rsidRPr="00806C72">
        <w:rPr>
          <w:rFonts w:ascii="Times New Roman" w:hAnsi="Times New Roman"/>
          <w:sz w:val="20"/>
          <w:szCs w:val="20"/>
        </w:rPr>
        <w:t xml:space="preserve"> </w:t>
      </w:r>
      <w:r w:rsidRPr="00806C72">
        <w:rPr>
          <w:rFonts w:ascii="Times New Roman" w:hAnsi="Times New Roman"/>
          <w:spacing w:val="-6"/>
          <w:sz w:val="20"/>
          <w:szCs w:val="20"/>
        </w:rPr>
        <w:t xml:space="preserve">Большую нагрузку давать в </w:t>
      </w:r>
      <w:r w:rsidRPr="00806C72">
        <w:rPr>
          <w:rFonts w:ascii="Times New Roman" w:hAnsi="Times New Roman"/>
          <w:spacing w:val="-6"/>
          <w:sz w:val="20"/>
          <w:szCs w:val="20"/>
          <w:lang w:val="en-US"/>
        </w:rPr>
        <w:t>I</w:t>
      </w:r>
      <w:r w:rsidRPr="00806C72">
        <w:rPr>
          <w:rFonts w:ascii="Times New Roman" w:hAnsi="Times New Roman"/>
          <w:spacing w:val="-6"/>
          <w:sz w:val="20"/>
          <w:szCs w:val="20"/>
        </w:rPr>
        <w:t xml:space="preserve"> половине урока, соблюдать щадящий режим.</w:t>
      </w:r>
    </w:p>
    <w:p w:rsidR="006E46D7" w:rsidRPr="00967F10" w:rsidRDefault="006E46D7" w:rsidP="00E706FE">
      <w:pPr>
        <w:pStyle w:val="NoSpacing"/>
        <w:rPr>
          <w:rFonts w:ascii="Times New Roman" w:hAnsi="Times New Roman" w:cs="Times New Roman"/>
          <w:sz w:val="18"/>
          <w:szCs w:val="18"/>
          <w:lang w:eastAsia="ru-RU"/>
        </w:rPr>
      </w:pPr>
      <w:r w:rsidRPr="00967F10">
        <w:rPr>
          <w:rFonts w:ascii="Times New Roman" w:hAnsi="Times New Roman" w:cs="Times New Roman"/>
          <w:sz w:val="18"/>
          <w:szCs w:val="18"/>
          <w:lang w:eastAsia="ru-RU"/>
        </w:rPr>
        <w:t>В 5-м классе в начале учебного года проводится входная контрольная работа за курс начальной школы, чтобы выявить пробелы в знаниях учащихся и провести интенсивную коррекцию знаний.. Анастасия может решить задачи на вычисление скорости, времени, расстояния без заучивания формул. Некоторые темы давать как ознакомительные: «куб», «прямоугольный параллелепипед», «среднее арифметическое» , «длина отрезка», «шкалы», «переместительный, сочетательный и распределительные законы умножения», «равные фигуры»,. Изложение вести с опорой на практические задачи, иллюстрирующие реальную основу математических абстракций, значимость изучения видимых математических понятий.</w:t>
      </w:r>
    </w:p>
    <w:p w:rsidR="006E46D7" w:rsidRPr="00967F10" w:rsidRDefault="006E46D7" w:rsidP="00E706FE">
      <w:pPr>
        <w:pStyle w:val="NoSpacing"/>
        <w:rPr>
          <w:rFonts w:ascii="Times New Roman" w:hAnsi="Times New Roman" w:cs="Times New Roman"/>
          <w:sz w:val="18"/>
          <w:szCs w:val="18"/>
          <w:lang w:eastAsia="ru-RU"/>
        </w:rPr>
      </w:pPr>
      <w:r w:rsidRPr="00967F10">
        <w:rPr>
          <w:rFonts w:ascii="Times New Roman" w:hAnsi="Times New Roman" w:cs="Times New Roman"/>
          <w:sz w:val="18"/>
          <w:szCs w:val="18"/>
          <w:lang w:eastAsia="ru-RU"/>
        </w:rPr>
        <w:t xml:space="preserve">Успешному формированию навыков и умений способствует алгоритмическая направленность. </w:t>
      </w:r>
      <w:r w:rsidRPr="00967F10">
        <w:rPr>
          <w:rStyle w:val="c1"/>
          <w:rFonts w:ascii="Open Sans" w:hAnsi="Open Sans" w:cs="Calibri"/>
          <w:color w:val="000000"/>
          <w:sz w:val="18"/>
          <w:szCs w:val="18"/>
        </w:rPr>
        <w:t>В тексте и системе упражнений использовать образцы решения, советы, подсказки, что помогает включению ученика в учебную работу.</w:t>
      </w:r>
      <w:r w:rsidRPr="00967F10">
        <w:rPr>
          <w:color w:val="000000"/>
          <w:sz w:val="18"/>
          <w:szCs w:val="18"/>
        </w:rPr>
        <w:t xml:space="preserve"> </w:t>
      </w:r>
      <w:r w:rsidRPr="00967F10">
        <w:rPr>
          <w:rFonts w:ascii="Times New Roman" w:hAnsi="Times New Roman" w:cs="Times New Roman"/>
          <w:color w:val="000000"/>
          <w:sz w:val="18"/>
          <w:szCs w:val="18"/>
        </w:rPr>
        <w:t>Применять</w:t>
      </w:r>
      <w:r w:rsidRPr="00967F10">
        <w:rPr>
          <w:rStyle w:val="c1"/>
          <w:rFonts w:ascii="Times New Roman" w:hAnsi="Times New Roman"/>
          <w:color w:val="000000"/>
          <w:sz w:val="18"/>
          <w:szCs w:val="18"/>
        </w:rPr>
        <w:t xml:space="preserve"> упражнения,</w:t>
      </w:r>
      <w:r w:rsidRPr="00967F10">
        <w:rPr>
          <w:rStyle w:val="c1"/>
          <w:rFonts w:ascii="Open Sans" w:hAnsi="Open Sans" w:cs="Calibri"/>
          <w:color w:val="000000"/>
          <w:sz w:val="18"/>
          <w:szCs w:val="18"/>
        </w:rPr>
        <w:t xml:space="preserve"> направленные на формирование логического мышления  учащейся из специальных рубрики «Рассуждаем», «Анализируем», «Исследуем», «Ищем закономерность» и др. В ходе выполнения упражнений обучать некоторым приёмам доказательных рассуждений, проводить обоснования со ссылкой на правила, свойства и признаки. Чтобы помочь учаще</w:t>
      </w:r>
      <w:r w:rsidRPr="00967F10">
        <w:rPr>
          <w:rStyle w:val="c1"/>
          <w:rFonts w:ascii="Times New Roman" w:hAnsi="Times New Roman" w:cs="Calibri"/>
          <w:color w:val="000000"/>
          <w:sz w:val="18"/>
          <w:szCs w:val="18"/>
        </w:rPr>
        <w:t>й</w:t>
      </w:r>
      <w:r w:rsidRPr="00967F10">
        <w:rPr>
          <w:rStyle w:val="c1"/>
          <w:rFonts w:ascii="Open Sans" w:hAnsi="Open Sans" w:cs="Calibri"/>
          <w:color w:val="000000"/>
          <w:sz w:val="18"/>
          <w:szCs w:val="18"/>
        </w:rPr>
        <w:t>ся приступить к решению задачи, в учебниках ряд задач снабжён советами, указаниями и подсказками, которые помогают ученику увидеть идею решения и начать решение. Применять различные приёмы и алгоритмы, при этом учаще</w:t>
      </w:r>
      <w:r w:rsidRPr="00967F10">
        <w:rPr>
          <w:rStyle w:val="c1"/>
          <w:rFonts w:ascii="Times New Roman" w:hAnsi="Times New Roman" w:cs="Calibri"/>
          <w:color w:val="000000"/>
          <w:sz w:val="18"/>
          <w:szCs w:val="18"/>
        </w:rPr>
        <w:t>й</w:t>
      </w:r>
      <w:r w:rsidRPr="00967F10">
        <w:rPr>
          <w:rStyle w:val="c1"/>
          <w:rFonts w:ascii="Open Sans" w:hAnsi="Open Sans" w:cs="Calibri"/>
          <w:color w:val="000000"/>
          <w:sz w:val="18"/>
          <w:szCs w:val="18"/>
        </w:rPr>
        <w:t>ся предоставляется право выбирать тот способ, который ему более удобен и понятен.</w:t>
      </w:r>
    </w:p>
    <w:p w:rsidR="006E46D7" w:rsidRPr="00967F10" w:rsidRDefault="006E46D7" w:rsidP="00E706FE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18"/>
          <w:szCs w:val="18"/>
        </w:rPr>
      </w:pPr>
      <w:r w:rsidRPr="00967F10">
        <w:rPr>
          <w:rStyle w:val="c1"/>
          <w:rFonts w:ascii="Open Sans" w:hAnsi="Open Sans" w:cs="Calibri"/>
          <w:color w:val="000000"/>
          <w:sz w:val="18"/>
          <w:szCs w:val="18"/>
        </w:rPr>
        <w:t xml:space="preserve">Заключительный структурный </w:t>
      </w:r>
      <w:r w:rsidRPr="00967F10">
        <w:rPr>
          <w:rStyle w:val="c1"/>
          <w:rFonts w:ascii="Open Sans" w:hAnsi="Open Sans"/>
          <w:color w:val="000000"/>
          <w:sz w:val="18"/>
          <w:szCs w:val="18"/>
        </w:rPr>
        <w:t xml:space="preserve">элемент </w:t>
      </w:r>
      <w:r w:rsidRPr="00967F10">
        <w:rPr>
          <w:rStyle w:val="c1"/>
          <w:rFonts w:ascii="Open Sans" w:hAnsi="Open Sans" w:cs="Calibri"/>
          <w:color w:val="000000"/>
          <w:sz w:val="18"/>
          <w:szCs w:val="18"/>
        </w:rPr>
        <w:t xml:space="preserve">«Чему вы научились», который позволяет ученику самостоятельно проверить, достиг ли он уровня обязательных требований, обнаружить пробелы, осознать свои возможности при выполнении более сложных заданий. 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E7FB5">
        <w:rPr>
          <w:rFonts w:ascii="Times New Roman" w:hAnsi="Times New Roman" w:cs="Times New Roman"/>
          <w:b/>
          <w:sz w:val="20"/>
          <w:szCs w:val="20"/>
          <w:lang w:eastAsia="ru-RU"/>
        </w:rPr>
        <w:t>Выбор педагогических средств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sz w:val="20"/>
          <w:szCs w:val="20"/>
          <w:lang w:eastAsia="ru-RU"/>
        </w:rPr>
      </w:pPr>
      <w:r w:rsidRPr="00CE7FB5">
        <w:rPr>
          <w:rFonts w:ascii="Times New Roman" w:hAnsi="Times New Roman" w:cs="Times New Roman"/>
          <w:sz w:val="20"/>
          <w:szCs w:val="20"/>
        </w:rPr>
        <w:t xml:space="preserve">Применение  педагогических технологий, позволяющих реализовывать дифференциацию, индивидуализацию процесса обучения: </w:t>
      </w:r>
      <w:r w:rsidRPr="00CE7FB5">
        <w:rPr>
          <w:rFonts w:ascii="Times New Roman" w:hAnsi="Times New Roman" w:cs="Times New Roman"/>
          <w:sz w:val="20"/>
          <w:szCs w:val="20"/>
          <w:lang w:eastAsia="ru-RU"/>
        </w:rPr>
        <w:t xml:space="preserve">разноуровневое обучение, индивидуальное обучение 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spacing w:val="-2"/>
          <w:sz w:val="20"/>
          <w:szCs w:val="20"/>
        </w:rPr>
      </w:pPr>
      <w:r w:rsidRPr="00CE7FB5">
        <w:rPr>
          <w:rFonts w:ascii="Times New Roman" w:hAnsi="Times New Roman" w:cs="Times New Roman"/>
          <w:spacing w:val="-2"/>
          <w:sz w:val="20"/>
          <w:szCs w:val="20"/>
        </w:rPr>
        <w:t>В обучении математике по ФГОС приоритет за частично-поисковыми и исследовательскими методами. Однако для обучающихся с ОВЗ не менее значимо применение проблемного изложения и репродуктивных методов. Образцы математических записей, объяснения, направленные на раскрытие и объяснение алгоритма деятельности, формирование уме</w:t>
      </w:r>
      <w:r w:rsidRPr="00CE7FB5">
        <w:rPr>
          <w:rFonts w:ascii="Times New Roman" w:hAnsi="Times New Roman" w:cs="Times New Roman"/>
          <w:spacing w:val="-2"/>
          <w:sz w:val="20"/>
          <w:szCs w:val="20"/>
        </w:rPr>
        <w:softHyphen/>
        <w:t>ния слушать и повторять рассуждения учителя, – все это оказывает значительное влияние на результаты коррекционно-развивающей работы.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E7FB5">
        <w:rPr>
          <w:rFonts w:ascii="Times New Roman" w:hAnsi="Times New Roman" w:cs="Times New Roman"/>
          <w:b/>
          <w:sz w:val="20"/>
          <w:szCs w:val="20"/>
        </w:rPr>
        <w:t>Формой организации познавательной деятельности</w:t>
      </w:r>
      <w:r w:rsidRPr="00CE7FB5">
        <w:rPr>
          <w:rFonts w:ascii="Times New Roman" w:hAnsi="Times New Roman" w:cs="Times New Roman"/>
          <w:sz w:val="20"/>
          <w:szCs w:val="20"/>
        </w:rPr>
        <w:t xml:space="preserve"> обучающейся индивидуальное. 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E7FB5">
        <w:rPr>
          <w:rFonts w:ascii="Times New Roman" w:hAnsi="Times New Roman" w:cs="Times New Roman"/>
          <w:sz w:val="20"/>
          <w:szCs w:val="20"/>
        </w:rPr>
        <w:t>Педагогических приемов при обучении математике следует отметить использование упражнений, развивающих память, внимание, мышление. Важно применять приемы мотивации учебной деятельности.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E7FB5">
        <w:rPr>
          <w:rFonts w:ascii="Times New Roman" w:hAnsi="Times New Roman" w:cs="Times New Roman"/>
          <w:sz w:val="20"/>
          <w:szCs w:val="20"/>
        </w:rPr>
        <w:t>На уроке математики для обучающейся с ОВЗ  значима смена видов деятельности: устный счет, проблемный диалог, письменное выполнение заданий.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E7FB5">
        <w:rPr>
          <w:rFonts w:ascii="Times New Roman" w:hAnsi="Times New Roman" w:cs="Times New Roman"/>
          <w:b/>
          <w:sz w:val="20"/>
          <w:szCs w:val="20"/>
          <w:lang w:eastAsia="ru-RU"/>
        </w:rPr>
        <w:t>Система оценки планируемых результатов</w:t>
      </w:r>
    </w:p>
    <w:p w:rsidR="006E46D7" w:rsidRPr="00CE7FB5" w:rsidRDefault="006E46D7" w:rsidP="00C7735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E7FB5">
        <w:rPr>
          <w:rFonts w:ascii="Times New Roman" w:hAnsi="Times New Roman" w:cs="Times New Roman"/>
          <w:sz w:val="20"/>
          <w:szCs w:val="20"/>
        </w:rPr>
        <w:t xml:space="preserve">Реализация ФГОС требует особого подхода к оцениванию образовательных результатов. Для обучающихся с ОВЗ проектирование системы оценки может осуществляться способом, указанным в Методическом письме «О преподавании математики в Ярославской области в 2014-2015 гг.». Основным ориентиром для выбора заданий по оценке предметных результатов при необходимости могут стать лишь задания базового уровня. Особое внимание следует уделять систематичности и своевременности контроля (не просто по каждой теме, а на каждом этапе урока). Значимое место в обучении математике занимает профилактика типичных ошибок. Важно максимально подключать обучающихся к самооценке. </w:t>
      </w:r>
    </w:p>
    <w:p w:rsidR="006E46D7" w:rsidRDefault="006E46D7" w:rsidP="00C7735B">
      <w:pPr>
        <w:rPr>
          <w:color w:val="000000"/>
          <w:spacing w:val="-5"/>
          <w:sz w:val="23"/>
          <w:szCs w:val="23"/>
        </w:rPr>
      </w:pPr>
    </w:p>
    <w:p w:rsidR="006E46D7" w:rsidRPr="00806C72" w:rsidRDefault="006E46D7" w:rsidP="00C7735B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b/>
          <w:sz w:val="28"/>
          <w:szCs w:val="28"/>
        </w:rPr>
        <w:br w:type="page"/>
      </w:r>
    </w:p>
    <w:p w:rsidR="006E46D7" w:rsidRPr="00806C72" w:rsidRDefault="006E46D7" w:rsidP="00E706FE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6E46D7" w:rsidRPr="00E35D09" w:rsidRDefault="006E46D7" w:rsidP="002F428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  <w:u w:val="single"/>
          <w:lang w:eastAsia="ru-RU"/>
        </w:rPr>
      </w:pPr>
      <w:r w:rsidRPr="00E35D09">
        <w:rPr>
          <w:rFonts w:ascii="Times New Roman" w:hAnsi="Times New Roman" w:cs="Times New Roman"/>
          <w:b/>
          <w:color w:val="000000"/>
          <w:sz w:val="20"/>
          <w:szCs w:val="20"/>
          <w:u w:val="single"/>
          <w:lang w:eastAsia="ru-RU"/>
        </w:rPr>
        <w:t>Описание места предмета в учебном плане</w:t>
      </w:r>
    </w:p>
    <w:p w:rsidR="006E46D7" w:rsidRPr="002E5CA8" w:rsidRDefault="006E46D7" w:rsidP="002F4280">
      <w:pPr>
        <w:pStyle w:val="NoSpacing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7103B8">
        <w:rPr>
          <w:rFonts w:ascii="Times New Roman" w:hAnsi="Times New Roman" w:cs="Times New Roman"/>
          <w:color w:val="000000"/>
          <w:sz w:val="20"/>
          <w:szCs w:val="20"/>
        </w:rPr>
        <w:t xml:space="preserve">Данная рабочая программа ориентирована на использование учебника Г.В.Дорофеева, И.Ф.Шарыгина, С.Б.Суворовой, Е.А.Бунимовича, Л.В.Кузнецовой, С.С.Минаевой, Л.О.Рословой </w:t>
      </w:r>
      <w:r w:rsidRPr="007103B8">
        <w:rPr>
          <w:rFonts w:ascii="Times New Roman" w:hAnsi="Times New Roman" w:cs="Times New Roman"/>
          <w:sz w:val="20"/>
          <w:szCs w:val="20"/>
        </w:rPr>
        <w:t xml:space="preserve">(М.: Просвещение), предусматривает изучение математики по </w:t>
      </w:r>
      <w:r w:rsidRPr="007103B8">
        <w:rPr>
          <w:rFonts w:ascii="Times New Roman" w:hAnsi="Times New Roman" w:cs="Times New Roman"/>
          <w:color w:val="000000"/>
          <w:sz w:val="20"/>
          <w:szCs w:val="20"/>
        </w:rPr>
        <w:t>5 часов в неделю в течение каждого года обучения, всего 340 учебных часов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5-6 классах</w:t>
      </w:r>
      <w:r w:rsidRPr="007103B8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6E46D7" w:rsidRDefault="006E46D7" w:rsidP="002F4280">
      <w:pPr>
        <w:pStyle w:val="NoSpacing"/>
        <w:rPr>
          <w:sz w:val="20"/>
          <w:szCs w:val="20"/>
        </w:rPr>
      </w:pPr>
    </w:p>
    <w:p w:rsidR="006E46D7" w:rsidRDefault="006E46D7"/>
    <w:sectPr w:rsidR="006E46D7" w:rsidSect="00E706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6D7" w:rsidRDefault="006E46D7">
      <w:r>
        <w:separator/>
      </w:r>
    </w:p>
  </w:endnote>
  <w:endnote w:type="continuationSeparator" w:id="0">
    <w:p w:rsidR="006E46D7" w:rsidRDefault="006E4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6D7" w:rsidRDefault="006E46D7">
      <w:r>
        <w:separator/>
      </w:r>
    </w:p>
  </w:footnote>
  <w:footnote w:type="continuationSeparator" w:id="0">
    <w:p w:rsidR="006E46D7" w:rsidRDefault="006E4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93C87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9928F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D4B5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89428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0BA41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AC98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85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187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DB03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A8887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5222"/>
    <w:multiLevelType w:val="multilevel"/>
    <w:tmpl w:val="39F0F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16417D"/>
    <w:multiLevelType w:val="hybridMultilevel"/>
    <w:tmpl w:val="22768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354DE8"/>
    <w:multiLevelType w:val="hybridMultilevel"/>
    <w:tmpl w:val="FDFE861C"/>
    <w:lvl w:ilvl="0" w:tplc="6542319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  <w:rPr>
        <w:rFonts w:cs="Times New Roman"/>
      </w:rPr>
    </w:lvl>
  </w:abstractNum>
  <w:abstractNum w:abstractNumId="13">
    <w:nsid w:val="5D682801"/>
    <w:multiLevelType w:val="hybridMultilevel"/>
    <w:tmpl w:val="BDD07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BC460C"/>
    <w:multiLevelType w:val="multilevel"/>
    <w:tmpl w:val="FF40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A152CA"/>
    <w:multiLevelType w:val="multilevel"/>
    <w:tmpl w:val="C4846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0"/>
  </w:num>
  <w:num w:numId="5">
    <w:abstractNumId w:val="14"/>
  </w:num>
  <w:num w:numId="6">
    <w:abstractNumId w:val="15"/>
  </w:num>
  <w:num w:numId="7">
    <w:abstractNumId w:val="12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6FE"/>
    <w:rsid w:val="00054CD1"/>
    <w:rsid w:val="002E5CA8"/>
    <w:rsid w:val="002F4280"/>
    <w:rsid w:val="00356AD0"/>
    <w:rsid w:val="00370AA8"/>
    <w:rsid w:val="00507E05"/>
    <w:rsid w:val="006A2CCB"/>
    <w:rsid w:val="006E46D7"/>
    <w:rsid w:val="007103B8"/>
    <w:rsid w:val="007736D3"/>
    <w:rsid w:val="00806C72"/>
    <w:rsid w:val="008F4F5A"/>
    <w:rsid w:val="00967F10"/>
    <w:rsid w:val="00B21EA6"/>
    <w:rsid w:val="00C64B50"/>
    <w:rsid w:val="00C7735B"/>
    <w:rsid w:val="00CD6154"/>
    <w:rsid w:val="00CD6852"/>
    <w:rsid w:val="00CE7FB5"/>
    <w:rsid w:val="00DE7AE5"/>
    <w:rsid w:val="00E3303C"/>
    <w:rsid w:val="00E35D09"/>
    <w:rsid w:val="00E706FE"/>
    <w:rsid w:val="00F8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F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706F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06F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E706FE"/>
    <w:rPr>
      <w:rFonts w:cs="Calibri"/>
      <w:lang w:eastAsia="en-US"/>
    </w:rPr>
  </w:style>
  <w:style w:type="paragraph" w:customStyle="1" w:styleId="c6">
    <w:name w:val="c6"/>
    <w:basedOn w:val="Normal"/>
    <w:uiPriority w:val="99"/>
    <w:rsid w:val="00E7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E706FE"/>
    <w:rPr>
      <w:rFonts w:cs="Times New Roman"/>
    </w:rPr>
  </w:style>
  <w:style w:type="paragraph" w:styleId="FootnoteText">
    <w:name w:val="footnote text"/>
    <w:basedOn w:val="Normal"/>
    <w:link w:val="FootnoteTextChar1"/>
    <w:uiPriority w:val="99"/>
    <w:semiHidden/>
    <w:rsid w:val="00E35D09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Calibri"/>
      <w:sz w:val="20"/>
      <w:szCs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E35D09"/>
    <w:rPr>
      <w:rFonts w:ascii="Calibri" w:hAnsi="Calibri"/>
      <w:lang w:val="ru-RU" w:eastAsia="en-US"/>
    </w:rPr>
  </w:style>
  <w:style w:type="character" w:styleId="FootnoteReference">
    <w:name w:val="footnote reference"/>
    <w:basedOn w:val="DefaultParagraphFont"/>
    <w:uiPriority w:val="99"/>
    <w:semiHidden/>
    <w:rsid w:val="00E35D09"/>
    <w:rPr>
      <w:rFonts w:cs="Times New Roman"/>
      <w:vertAlign w:val="superscript"/>
    </w:rPr>
  </w:style>
  <w:style w:type="paragraph" w:customStyle="1" w:styleId="a">
    <w:name w:val="Абзац списка"/>
    <w:basedOn w:val="Normal"/>
    <w:uiPriority w:val="99"/>
    <w:rsid w:val="00C7735B"/>
    <w:pPr>
      <w:ind w:left="720"/>
      <w:contextualSpacing/>
    </w:pPr>
    <w:rPr>
      <w:rFonts w:eastAsia="Times New Roman" w:cs="Times New Roman"/>
    </w:rPr>
  </w:style>
  <w:style w:type="paragraph" w:styleId="ListNumber4">
    <w:name w:val="List Number 4"/>
    <w:basedOn w:val="Normal"/>
    <w:uiPriority w:val="99"/>
    <w:rsid w:val="00C7735B"/>
    <w:pPr>
      <w:numPr>
        <w:numId w:val="15"/>
      </w:numPr>
      <w:tabs>
        <w:tab w:val="clear" w:pos="643"/>
        <w:tab w:val="num" w:pos="926"/>
        <w:tab w:val="num" w:pos="1209"/>
      </w:tabs>
      <w:ind w:left="12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4</Pages>
  <Words>1621</Words>
  <Characters>9241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4</cp:revision>
  <dcterms:created xsi:type="dcterms:W3CDTF">2019-02-01T10:29:00Z</dcterms:created>
  <dcterms:modified xsi:type="dcterms:W3CDTF">2019-02-01T17:41:00Z</dcterms:modified>
</cp:coreProperties>
</file>